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55" w:type="dxa"/>
        <w:tblInd w:w="-373" w:type="dxa"/>
        <w:tblLayout w:type="fixed"/>
        <w:tblLook w:val="04A0" w:firstRow="1" w:lastRow="0" w:firstColumn="1" w:lastColumn="0" w:noHBand="0" w:noVBand="1"/>
      </w:tblPr>
      <w:tblGrid>
        <w:gridCol w:w="2523"/>
        <w:gridCol w:w="9"/>
        <w:gridCol w:w="5718"/>
        <w:gridCol w:w="2759"/>
        <w:gridCol w:w="4446"/>
      </w:tblGrid>
      <w:tr w:rsidR="00695074" w:rsidRPr="00DA3384" w:rsidTr="00DF0F3A">
        <w:trPr>
          <w:trHeight w:val="843"/>
        </w:trPr>
        <w:tc>
          <w:tcPr>
            <w:tcW w:w="2523" w:type="dxa"/>
            <w:vMerge w:val="restart"/>
          </w:tcPr>
          <w:p w:rsidR="00BD605D" w:rsidRDefault="00BD605D" w:rsidP="00BD605D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BD605D" w:rsidRDefault="00BD605D" w:rsidP="00BD605D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:rsidR="00695074" w:rsidRPr="00DA3384" w:rsidRDefault="00BD605D" w:rsidP="00BD605D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5546923">
                  <wp:extent cx="1432560" cy="5486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2" w:type="dxa"/>
            <w:gridSpan w:val="4"/>
            <w:vAlign w:val="center"/>
          </w:tcPr>
          <w:p w:rsidR="00695074" w:rsidRPr="00DA3384" w:rsidRDefault="00695074" w:rsidP="000A36D6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0"/>
                <w:szCs w:val="16"/>
              </w:rPr>
              <w:t xml:space="preserve">Instytut Zootechniki Państwowy Instytut Badawczy Krajowe Laboratorium Pasz Pracownia w Szczecinie </w:t>
            </w:r>
            <w:r w:rsidRPr="00DA3384">
              <w:rPr>
                <w:rFonts w:ascii="Arial" w:hAnsi="Arial" w:cs="Arial"/>
                <w:b/>
                <w:sz w:val="20"/>
                <w:szCs w:val="16"/>
              </w:rPr>
              <w:br/>
            </w:r>
            <w:r w:rsidRPr="00DA3384">
              <w:rPr>
                <w:rFonts w:ascii="Arial" w:hAnsi="Arial" w:cs="Arial"/>
                <w:sz w:val="20"/>
                <w:szCs w:val="16"/>
              </w:rPr>
              <w:t>ul. Żubrów 1, 71-617 Szczecin, tel. 091 422 38 50, info@lab.szczecin.pl</w:t>
            </w:r>
          </w:p>
        </w:tc>
      </w:tr>
      <w:tr w:rsidR="00695074" w:rsidRPr="00DA3384" w:rsidTr="00DF0F3A">
        <w:trPr>
          <w:trHeight w:val="726"/>
        </w:trPr>
        <w:tc>
          <w:tcPr>
            <w:tcW w:w="2523" w:type="dxa"/>
            <w:vMerge/>
          </w:tcPr>
          <w:p w:rsidR="00695074" w:rsidRPr="00DA3384" w:rsidRDefault="00695074" w:rsidP="000A36D6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2932" w:type="dxa"/>
            <w:gridSpan w:val="4"/>
            <w:vAlign w:val="center"/>
          </w:tcPr>
          <w:p w:rsidR="00695074" w:rsidRPr="00DA3384" w:rsidRDefault="00695074" w:rsidP="00763684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4"/>
                <w:szCs w:val="16"/>
              </w:rPr>
              <w:t>ZLECENIE NA BADANIA</w:t>
            </w:r>
            <w:r w:rsidR="00126DA4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 w:rsidR="00763684">
              <w:rPr>
                <w:rFonts w:ascii="Arial" w:hAnsi="Arial" w:cs="Arial"/>
                <w:b/>
                <w:sz w:val="24"/>
                <w:szCs w:val="16"/>
              </w:rPr>
              <w:t>OSADU</w:t>
            </w:r>
          </w:p>
        </w:tc>
      </w:tr>
      <w:tr w:rsidR="00DF0F3A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23" w:type="dxa"/>
            <w:vMerge w:val="restart"/>
            <w:shd w:val="clear" w:color="auto" w:fill="EAF1DD" w:themeFill="accent3" w:themeFillTint="33"/>
          </w:tcPr>
          <w:p w:rsidR="00DF0F3A" w:rsidRPr="00DA3384" w:rsidRDefault="00DF0F3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727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F0F3A" w:rsidRPr="00DA3384" w:rsidRDefault="00DF0F3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Zleceniodawca:</w:t>
            </w:r>
          </w:p>
        </w:tc>
        <w:tc>
          <w:tcPr>
            <w:tcW w:w="7205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F0F3A" w:rsidRPr="00DA3384" w:rsidRDefault="00DF0F3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 do faktury:</w:t>
            </w:r>
          </w:p>
          <w:p w:rsidR="00DF0F3A" w:rsidRPr="00DA3384" w:rsidRDefault="00DF0F3A" w:rsidP="00E606E2">
            <w:pPr>
              <w:tabs>
                <w:tab w:val="left" w:pos="3570"/>
              </w:tabs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F0F3A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523" w:type="dxa"/>
            <w:vMerge/>
            <w:shd w:val="clear" w:color="auto" w:fill="EAF1DD" w:themeFill="accent3" w:themeFillTint="33"/>
          </w:tcPr>
          <w:p w:rsidR="00DF0F3A" w:rsidRPr="00DA3384" w:rsidRDefault="00DF0F3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F3A" w:rsidRPr="00DA3384" w:rsidRDefault="00DF0F3A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DF0F3A" w:rsidRPr="00DA3384" w:rsidRDefault="00DF0F3A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F3A" w:rsidRPr="00DA3384" w:rsidRDefault="00DF0F3A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DF0F3A" w:rsidRPr="00DA3384" w:rsidRDefault="00DF0F3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DF0F3A" w:rsidRDefault="00DF0F3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DF0F3A" w:rsidRPr="00DA3384" w:rsidRDefault="00DF0F3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DF0F3A" w:rsidRDefault="00DF0F3A" w:rsidP="00DF0F3A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NIP…..............................................................</w:t>
            </w:r>
          </w:p>
          <w:p w:rsidR="002677E5" w:rsidRDefault="002677E5" w:rsidP="00DF0F3A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2677E5" w:rsidRPr="00DA3384" w:rsidRDefault="002677E5" w:rsidP="002677E5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faktury:…………………………………………….</w:t>
            </w:r>
          </w:p>
        </w:tc>
      </w:tr>
      <w:tr w:rsidR="00DF0F3A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2523" w:type="dxa"/>
            <w:shd w:val="clear" w:color="auto" w:fill="EAF1DD" w:themeFill="accent3" w:themeFillTint="33"/>
          </w:tcPr>
          <w:p w:rsidR="00DF0F3A" w:rsidRPr="00DA3384" w:rsidRDefault="00DF0F3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próbki:</w:t>
            </w:r>
          </w:p>
          <w:p w:rsidR="00DF0F3A" w:rsidRPr="00DA3384" w:rsidRDefault="00DF0F3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DF0F3A" w:rsidRPr="007526BC" w:rsidRDefault="00DF0F3A" w:rsidP="00BD605D">
            <w:pPr>
              <w:ind w:right="-59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57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F0F3A" w:rsidRPr="00DA3384" w:rsidRDefault="00DF0F3A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F0F3A" w:rsidRPr="00DA3384" w:rsidRDefault="00DF0F3A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F3A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523" w:type="dxa"/>
            <w:vMerge w:val="restart"/>
            <w:shd w:val="clear" w:color="auto" w:fill="EAF1DD" w:themeFill="accent3" w:themeFillTint="33"/>
          </w:tcPr>
          <w:p w:rsidR="00DF0F3A" w:rsidRPr="00DA3384" w:rsidRDefault="00DF0F3A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protokołu:</w:t>
            </w:r>
          </w:p>
          <w:p w:rsidR="00DF0F3A" w:rsidRPr="007526BC" w:rsidRDefault="00DF0F3A" w:rsidP="000A36D6">
            <w:pPr>
              <w:ind w:right="-59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7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0F3A" w:rsidRPr="00DA3384" w:rsidRDefault="00DF0F3A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5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0F3A" w:rsidRPr="00DA3384" w:rsidRDefault="00DF0F3A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6D6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523" w:type="dxa"/>
            <w:vMerge/>
            <w:shd w:val="clear" w:color="auto" w:fill="EAF1DD" w:themeFill="accent3" w:themeFillTint="33"/>
          </w:tcPr>
          <w:p w:rsidR="000A36D6" w:rsidRPr="00DA3384" w:rsidRDefault="000A36D6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0A36D6" w:rsidRPr="00DA3384" w:rsidRDefault="000A36D6" w:rsidP="000A36D6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Osoba kontaktowa (tel/e-mail): </w:t>
            </w:r>
            <w:r w:rsidRPr="00DA338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F0F3A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45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DF0F3A" w:rsidRPr="00DA3384" w:rsidRDefault="00DF0F3A" w:rsidP="00635BB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Forma płatności: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gotówka      □  przelew      □  przedpłata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dostarczenia sprawozdania: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poczta    □  osobiście    □  e-mail:</w:t>
            </w:r>
          </w:p>
        </w:tc>
      </w:tr>
      <w:tr w:rsidR="006533B2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45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533B2" w:rsidRPr="00DA3384" w:rsidRDefault="006533B2" w:rsidP="006533B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za badania: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cennikiem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ofertą cenową nr</w:t>
            </w:r>
          </w:p>
        </w:tc>
      </w:tr>
      <w:tr w:rsidR="00635BB2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5455" w:type="dxa"/>
            <w:gridSpan w:val="5"/>
            <w:shd w:val="clear" w:color="auto" w:fill="EAF1DD" w:themeFill="accent3" w:themeFillTint="33"/>
            <w:vAlign w:val="center"/>
          </w:tcPr>
          <w:p w:rsidR="00635BB2" w:rsidRPr="00DA3384" w:rsidRDefault="00D04C36" w:rsidP="000A36D6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635BB2" w:rsidRPr="00DA3384">
              <w:rPr>
                <w:rFonts w:ascii="Arial" w:hAnsi="Arial" w:cs="Arial"/>
                <w:b/>
                <w:sz w:val="16"/>
                <w:szCs w:val="16"/>
              </w:rPr>
              <w:t>DANE DOTYCZĄCE ZLECENIA</w:t>
            </w:r>
          </w:p>
        </w:tc>
      </w:tr>
      <w:tr w:rsidR="003B2427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23" w:type="dxa"/>
            <w:shd w:val="clear" w:color="auto" w:fill="EAF1DD" w:themeFill="accent3" w:themeFillTint="33"/>
            <w:vAlign w:val="center"/>
          </w:tcPr>
          <w:p w:rsidR="003B2427" w:rsidRPr="00DA3384" w:rsidRDefault="003B2427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Rodzaj badanej próbki:</w:t>
            </w:r>
          </w:p>
        </w:tc>
        <w:tc>
          <w:tcPr>
            <w:tcW w:w="8486" w:type="dxa"/>
            <w:gridSpan w:val="3"/>
          </w:tcPr>
          <w:p w:rsidR="003B2427" w:rsidRDefault="00126DA4" w:rsidP="00126DA4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E66DE">
              <w:rPr>
                <w:rFonts w:ascii="Arial" w:hAnsi="Arial" w:cs="Arial"/>
                <w:color w:val="000000"/>
                <w:sz w:val="16"/>
                <w:szCs w:val="16"/>
              </w:rPr>
              <w:t>osad ściekowy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E66DE">
              <w:rPr>
                <w:rFonts w:ascii="Arial" w:hAnsi="Arial" w:cs="Arial"/>
                <w:color w:val="000000"/>
                <w:sz w:val="16"/>
                <w:szCs w:val="16"/>
              </w:rPr>
              <w:t>osad denny</w:t>
            </w:r>
          </w:p>
          <w:p w:rsidR="00126DA4" w:rsidRPr="00DA3384" w:rsidRDefault="00126DA4" w:rsidP="006E66DE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6E66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………………........................................................................................................................................................</w:t>
            </w:r>
          </w:p>
        </w:tc>
        <w:tc>
          <w:tcPr>
            <w:tcW w:w="4446" w:type="dxa"/>
            <w:vMerge w:val="restart"/>
          </w:tcPr>
          <w:p w:rsidR="003B2427" w:rsidRPr="00DA3384" w:rsidRDefault="00F24BD4" w:rsidP="003B2427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opakowania, ilość i objętość próbek:</w:t>
            </w:r>
          </w:p>
        </w:tc>
      </w:tr>
      <w:tr w:rsidR="003B2427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523" w:type="dxa"/>
            <w:shd w:val="clear" w:color="auto" w:fill="EAF1DD" w:themeFill="accent3" w:themeFillTint="33"/>
            <w:vAlign w:val="center"/>
          </w:tcPr>
          <w:p w:rsidR="003B2427" w:rsidRPr="00DA3384" w:rsidRDefault="003B2427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Miejsce pobrania próbki: </w:t>
            </w:r>
          </w:p>
        </w:tc>
        <w:tc>
          <w:tcPr>
            <w:tcW w:w="8486" w:type="dxa"/>
            <w:gridSpan w:val="3"/>
          </w:tcPr>
          <w:p w:rsidR="003B2427" w:rsidRPr="00DA3384" w:rsidRDefault="003B2427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6" w:type="dxa"/>
            <w:vMerge/>
          </w:tcPr>
          <w:p w:rsidR="003B2427" w:rsidRPr="00DA3384" w:rsidRDefault="003B2427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B55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3" w:type="dxa"/>
            <w:shd w:val="clear" w:color="auto" w:fill="EAF1DD" w:themeFill="accent3" w:themeFillTint="33"/>
            <w:vAlign w:val="center"/>
          </w:tcPr>
          <w:p w:rsidR="00F50B55" w:rsidRPr="00DA3384" w:rsidRDefault="00F50B55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Osoba pobierająca próbki:</w:t>
            </w:r>
          </w:p>
        </w:tc>
        <w:tc>
          <w:tcPr>
            <w:tcW w:w="8486" w:type="dxa"/>
            <w:gridSpan w:val="3"/>
            <w:vAlign w:val="center"/>
          </w:tcPr>
          <w:p w:rsidR="00F50B55" w:rsidRPr="00DA3384" w:rsidRDefault="00F50B55" w:rsidP="00D04C36">
            <w:pPr>
              <w:ind w:left="20"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Zleceniodawca ………………………………………………………………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>…………………</w:t>
            </w:r>
          </w:p>
        </w:tc>
        <w:tc>
          <w:tcPr>
            <w:tcW w:w="4446" w:type="dxa"/>
            <w:shd w:val="clear" w:color="auto" w:fill="EAF1DD" w:themeFill="accent3" w:themeFillTint="33"/>
          </w:tcPr>
          <w:p w:rsidR="00F50B55" w:rsidRDefault="00F50B55" w:rsidP="003B2427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stanu dostarczonej do laboratorium próbki:</w:t>
            </w:r>
          </w:p>
          <w:p w:rsidR="00F50B55" w:rsidRPr="00DA3384" w:rsidRDefault="00F50B55" w:rsidP="003B2427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bez zastrzeżeń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D605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zastrzeżenia</w:t>
            </w:r>
          </w:p>
        </w:tc>
      </w:tr>
      <w:tr w:rsidR="00DF0F3A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523" w:type="dxa"/>
            <w:shd w:val="clear" w:color="auto" w:fill="EAF1DD" w:themeFill="accent3" w:themeFillTint="33"/>
            <w:vAlign w:val="center"/>
          </w:tcPr>
          <w:p w:rsidR="00DF0F3A" w:rsidRPr="00DA3384" w:rsidRDefault="00DF0F3A" w:rsidP="00F349D0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dostarczająca próbki:</w:t>
            </w:r>
          </w:p>
        </w:tc>
        <w:tc>
          <w:tcPr>
            <w:tcW w:w="8486" w:type="dxa"/>
            <w:gridSpan w:val="3"/>
            <w:vAlign w:val="center"/>
          </w:tcPr>
          <w:p w:rsidR="00DF0F3A" w:rsidRDefault="00DF0F3A" w:rsidP="00F349D0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leceniodawca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………………….</w:t>
            </w:r>
          </w:p>
          <w:p w:rsidR="00DF0F3A" w:rsidRPr="00DA3384" w:rsidRDefault="00DF0F3A" w:rsidP="00D04C36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(Laboratorium nie</w:t>
            </w:r>
            <w:r w:rsidRPr="00F50B55">
              <w:rPr>
                <w:rFonts w:ascii="Arial" w:hAnsi="Arial" w:cs="Arial"/>
                <w:color w:val="000000"/>
                <w:sz w:val="14"/>
                <w:szCs w:val="16"/>
              </w:rPr>
              <w:t xml:space="preserve"> ponosi odpowiedzialności za pobranie i transport próbek dostarczonych przez Zleceniodawcę)</w:t>
            </w:r>
          </w:p>
        </w:tc>
        <w:tc>
          <w:tcPr>
            <w:tcW w:w="4446" w:type="dxa"/>
            <w:vMerge w:val="restart"/>
            <w:shd w:val="clear" w:color="auto" w:fill="auto"/>
            <w:vAlign w:val="center"/>
          </w:tcPr>
          <w:p w:rsidR="00DF0F3A" w:rsidRPr="004B12AB" w:rsidRDefault="00DF0F3A" w:rsidP="00DF0F3A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Arial" w:hAnsi="Arial" w:cs="Arial"/>
                <w:sz w:val="16"/>
                <w:szCs w:val="16"/>
              </w:rPr>
              <w:t>Sposób wyrażenia wyników poza zakresem akredytacji:</w:t>
            </w:r>
          </w:p>
          <w:p w:rsidR="00DF0F3A" w:rsidRPr="004B12AB" w:rsidRDefault="00DF0F3A" w:rsidP="00DF0F3A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rezultat „&lt;” lub „&gt;” zakresu akredytacji metody</w:t>
            </w:r>
          </w:p>
          <w:p w:rsidR="00DF0F3A" w:rsidRDefault="00DF0F3A" w:rsidP="00DF0F3A">
            <w:pPr>
              <w:rPr>
                <w:rFonts w:ascii="Arial" w:hAnsi="Arial" w:cs="Arial"/>
                <w:sz w:val="16"/>
                <w:szCs w:val="16"/>
              </w:rPr>
            </w:pPr>
            <w:r w:rsidRPr="004B12AB">
              <w:rPr>
                <w:rFonts w:ascii="Calibri" w:hAnsi="Calibri" w:cs="Calibri"/>
                <w:sz w:val="16"/>
                <w:szCs w:val="16"/>
              </w:rPr>
              <w:t>□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proszę podać nieakredytowany wynik badania, w   przypadku</w:t>
            </w:r>
            <w:r w:rsidR="00A54A57">
              <w:rPr>
                <w:rFonts w:ascii="Arial" w:hAnsi="Arial" w:cs="Arial"/>
                <w:sz w:val="16"/>
                <w:szCs w:val="16"/>
              </w:rPr>
              <w:t>,</w:t>
            </w:r>
            <w:r w:rsidRPr="004B12AB">
              <w:rPr>
                <w:rFonts w:ascii="Arial" w:hAnsi="Arial" w:cs="Arial"/>
                <w:sz w:val="16"/>
                <w:szCs w:val="16"/>
              </w:rPr>
              <w:t xml:space="preserve"> gdy jest to technicznie możliwe</w:t>
            </w:r>
          </w:p>
        </w:tc>
      </w:tr>
      <w:tr w:rsidR="00DF0F3A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532" w:type="dxa"/>
            <w:gridSpan w:val="2"/>
            <w:shd w:val="clear" w:color="auto" w:fill="EAF1DD" w:themeFill="accent3" w:themeFillTint="33"/>
            <w:vAlign w:val="center"/>
          </w:tcPr>
          <w:p w:rsidR="00DF0F3A" w:rsidRDefault="00DF0F3A" w:rsidP="000419A3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DF0F3A" w:rsidRDefault="00DF0F3A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 badania:                     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F0F3A" w:rsidRPr="00DA3384" w:rsidRDefault="00DF0F3A" w:rsidP="000419A3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7" w:type="dxa"/>
            <w:gridSpan w:val="2"/>
            <w:vAlign w:val="center"/>
          </w:tcPr>
          <w:p w:rsidR="00DF0F3A" w:rsidRDefault="00DF0F3A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badania na potrzeby własne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DF0F3A" w:rsidRPr="004E0514" w:rsidRDefault="00DF0F3A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0514">
              <w:rPr>
                <w:rFonts w:ascii="Arial" w:hAnsi="Arial" w:cs="Arial"/>
                <w:color w:val="000000"/>
                <w:sz w:val="16"/>
                <w:szCs w:val="16"/>
              </w:rPr>
              <w:t>Badania wykonać zgodnie z obowiązującymi przepisami prawa:</w:t>
            </w:r>
          </w:p>
          <w:p w:rsidR="00DF0F3A" w:rsidRPr="00DA3384" w:rsidRDefault="00DF0F3A" w:rsidP="00DF0F3A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4E0514">
              <w:rPr>
                <w:rFonts w:ascii="Arial" w:hAnsi="Arial" w:cs="Arial"/>
                <w:color w:val="000000"/>
                <w:sz w:val="16"/>
                <w:szCs w:val="16"/>
              </w:rPr>
              <w:t>□ Dz.U. 2015 poz. 257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Dz. U. 2015 poz. 796 </w:t>
            </w:r>
            <w:r w:rsidRPr="004E051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E0514"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………………………</w:t>
            </w:r>
          </w:p>
        </w:tc>
        <w:tc>
          <w:tcPr>
            <w:tcW w:w="4446" w:type="dxa"/>
            <w:vMerge/>
            <w:shd w:val="clear" w:color="auto" w:fill="auto"/>
            <w:vAlign w:val="center"/>
          </w:tcPr>
          <w:p w:rsidR="00DF0F3A" w:rsidRPr="00DA3384" w:rsidRDefault="00DF0F3A" w:rsidP="00DF0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79B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009" w:type="dxa"/>
            <w:gridSpan w:val="4"/>
            <w:shd w:val="clear" w:color="auto" w:fill="EDF3E1"/>
            <w:vAlign w:val="center"/>
          </w:tcPr>
          <w:p w:rsidR="00DF0F3A" w:rsidRPr="002A3073" w:rsidRDefault="0090679B" w:rsidP="00DF0F3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D7154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DF0F3A" w:rsidRPr="002A3073">
              <w:rPr>
                <w:rFonts w:ascii="Arial" w:hAnsi="Arial" w:cs="Arial"/>
                <w:sz w:val="14"/>
                <w:szCs w:val="16"/>
              </w:rPr>
              <w:t>Stwierdzenie zgodności z wymaganiami zgodnie z pkt.4.2. ILAC-G8:09/2019</w:t>
            </w:r>
          </w:p>
          <w:p w:rsidR="00DF0F3A" w:rsidRPr="002A3073" w:rsidRDefault="00DF0F3A" w:rsidP="00DF0F3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1. Zasada prostej akceptacji dwuwartościowej (Granica tolerancji=TL; Granicy akceptacji=AL, pasmo ochronne w=0, AL=TL ) Stwierdzenia zgodności są przedstawiane jako:</w:t>
            </w:r>
          </w:p>
          <w:p w:rsidR="00DF0F3A" w:rsidRPr="002A3073" w:rsidRDefault="00DF0F3A" w:rsidP="00DF0F3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Zgodny (akceptacja) - zmierzona wartość jest poniżej granicy akceptacji, ryzyko błędnej akceptacji wynosi do 50%.</w:t>
            </w:r>
          </w:p>
          <w:p w:rsidR="00DF0F3A" w:rsidRPr="002A3073" w:rsidRDefault="00DF0F3A" w:rsidP="00DF0F3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Niezgodny (odrzucenie) - zmierzona wartość jest powyżej granicy akceptacji, ryzyko błędnego odrzucenia wynosi do 50%.</w:t>
            </w:r>
          </w:p>
          <w:p w:rsidR="00DF0F3A" w:rsidRPr="002A3073" w:rsidRDefault="00DF0F3A" w:rsidP="00DF0F3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2. Zasada w oparciu o pasmo ochronne </w:t>
            </w:r>
          </w:p>
          <w:p w:rsidR="00DF0F3A" w:rsidRPr="002A3073" w:rsidRDefault="00DF0F3A" w:rsidP="00DF0F3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Binarne stwierdzenie zgodności: • Wynik Zgodny– wynik pomiaru znajduje się poniżej granicy akceptacji, ryzyko błędnej akceptacji wynosi do 2,5%; • Wynik Niezgodny– wynik pomiaru znajduje się powyżej granicy akceptacji, ryzyko błędnego odrzucenia wynosi do 2,5%. </w:t>
            </w:r>
          </w:p>
          <w:p w:rsidR="00DF0F3A" w:rsidRPr="002A3073" w:rsidRDefault="00DF0F3A" w:rsidP="00DF0F3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Niebinarne stwierdzenie zgodności: • Wynik Zgodny- wynik pomiaru znajduje się poniżej granicy akceptacji, ryzyko błędnej akceptacji wynosi do 2,5%, • Wynik warunkowo Zgodny- wynik pomiaru znajduje się w paśmie ochronnym i poniżej granicy tolerancji, ryzyko błędnej akceptacji wynosi do 50%,  • Wynik warunkowo Niezgodny- wynik pomiaru znajduje się powyżej granicy tolerancji, ale poniżej granicy tolerancji powiększonej o pasmo ochronne, ryzyko błędnego odrzucenia wynosi do 50%.  • Wynik Niezgodny– wynik pomiaru znajduje się powyżej granicy tolerancji powiększonej o pasmo ochronne, ryzyko błędnego odrzucenia wynosi poniżej 2,5%.</w:t>
            </w:r>
          </w:p>
          <w:p w:rsidR="00DF0F3A" w:rsidRPr="002A3073" w:rsidRDefault="00DF0F3A" w:rsidP="00DF0F3A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Stwierdzenie zgodności uwzględnione jest przy poziomie ufności 95% i współczynniku rozszerzenia  k=2.  </w:t>
            </w:r>
          </w:p>
          <w:p w:rsidR="0090679B" w:rsidRPr="00641C9F" w:rsidRDefault="00DF0F3A" w:rsidP="00DF0F3A">
            <w:pPr>
              <w:ind w:right="-597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Wybierając określoną (proponowaną przez Laboratorium) zasadę podejmowania decyzji Klient akceptuje  związane z nią ryzyko błędnej akceptacji lub błędnego odrzucenia.                                          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DF0F3A" w:rsidRPr="0090679B" w:rsidRDefault="00DF0F3A" w:rsidP="00DF0F3A">
            <w:pPr>
              <w:rPr>
                <w:rFonts w:ascii="Arial" w:hAnsi="Arial" w:cs="Arial"/>
                <w:sz w:val="16"/>
                <w:szCs w:val="16"/>
              </w:rPr>
            </w:pPr>
            <w:r w:rsidRPr="0090679B">
              <w:rPr>
                <w:rFonts w:ascii="Arial" w:hAnsi="Arial" w:cs="Arial"/>
                <w:sz w:val="16"/>
                <w:szCs w:val="16"/>
              </w:rPr>
              <w:t>Stwierdzenie zgodności:</w:t>
            </w:r>
          </w:p>
          <w:p w:rsidR="00DF0F3A" w:rsidRDefault="00DF0F3A" w:rsidP="00DF0F3A">
            <w:pPr>
              <w:rPr>
                <w:rFonts w:ascii="Arial" w:hAnsi="Arial" w:cs="Arial"/>
                <w:sz w:val="16"/>
                <w:szCs w:val="16"/>
              </w:rPr>
            </w:pPr>
            <w:r w:rsidRPr="0090679B">
              <w:rPr>
                <w:rFonts w:ascii="Arial" w:hAnsi="Arial" w:cs="Arial"/>
                <w:sz w:val="16"/>
                <w:szCs w:val="16"/>
              </w:rPr>
              <w:t xml:space="preserve">□  NIE              □  TAK (proszę wskazać poniżej)               </w:t>
            </w:r>
          </w:p>
          <w:p w:rsidR="00DF0F3A" w:rsidRDefault="00DF0F3A" w:rsidP="00DF0F3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1EB" w:rsidRPr="002E51EB" w:rsidRDefault="002E51EB" w:rsidP="002E51EB">
            <w:pPr>
              <w:rPr>
                <w:rFonts w:ascii="Arial" w:hAnsi="Arial" w:cs="Arial"/>
                <w:sz w:val="16"/>
                <w:szCs w:val="16"/>
              </w:rPr>
            </w:pPr>
            <w:r w:rsidRPr="002E51EB">
              <w:rPr>
                <w:rFonts w:ascii="Arial" w:hAnsi="Arial" w:cs="Arial"/>
                <w:sz w:val="16"/>
                <w:szCs w:val="16"/>
              </w:rPr>
              <w:t>Zasada podejmowania decyzji:</w:t>
            </w:r>
          </w:p>
          <w:p w:rsidR="002E51EB" w:rsidRPr="002E51EB" w:rsidRDefault="002E51EB" w:rsidP="002E51EB">
            <w:pPr>
              <w:rPr>
                <w:rFonts w:ascii="Arial" w:hAnsi="Arial" w:cs="Arial"/>
                <w:sz w:val="16"/>
                <w:szCs w:val="16"/>
              </w:rPr>
            </w:pPr>
            <w:r w:rsidRPr="002E51EB">
              <w:rPr>
                <w:rFonts w:ascii="Arial" w:hAnsi="Arial" w:cs="Arial"/>
                <w:sz w:val="16"/>
                <w:szCs w:val="16"/>
              </w:rPr>
              <w:t xml:space="preserve">□ „Prostej akceptacji dwuwartościowej” </w:t>
            </w:r>
          </w:p>
          <w:p w:rsidR="002E51EB" w:rsidRPr="002E51EB" w:rsidRDefault="002E51EB" w:rsidP="002E51EB">
            <w:pPr>
              <w:rPr>
                <w:rFonts w:ascii="Arial" w:hAnsi="Arial" w:cs="Arial"/>
                <w:sz w:val="16"/>
                <w:szCs w:val="16"/>
              </w:rPr>
            </w:pPr>
            <w:r w:rsidRPr="002E51EB">
              <w:rPr>
                <w:rFonts w:ascii="Arial" w:hAnsi="Arial" w:cs="Arial"/>
                <w:sz w:val="16"/>
                <w:szCs w:val="16"/>
              </w:rPr>
              <w:t>□ Z uwzględnieniem pasma ochronnego:</w:t>
            </w:r>
          </w:p>
          <w:p w:rsidR="002E51EB" w:rsidRPr="002E51EB" w:rsidRDefault="002E51EB" w:rsidP="002E51EB">
            <w:pPr>
              <w:rPr>
                <w:rFonts w:ascii="Arial" w:hAnsi="Arial" w:cs="Arial"/>
                <w:sz w:val="16"/>
                <w:szCs w:val="16"/>
              </w:rPr>
            </w:pPr>
            <w:r w:rsidRPr="002E51EB">
              <w:rPr>
                <w:rFonts w:ascii="Arial" w:hAnsi="Arial" w:cs="Arial"/>
                <w:sz w:val="16"/>
                <w:szCs w:val="16"/>
              </w:rPr>
              <w:t xml:space="preserve">                   □ Binarne                      □ Niebinarne</w:t>
            </w:r>
          </w:p>
          <w:p w:rsidR="002E51EB" w:rsidRPr="002E51EB" w:rsidRDefault="002E51EB" w:rsidP="002E51EB">
            <w:pPr>
              <w:rPr>
                <w:rFonts w:ascii="Arial" w:hAnsi="Arial" w:cs="Arial"/>
                <w:sz w:val="16"/>
                <w:szCs w:val="16"/>
              </w:rPr>
            </w:pPr>
            <w:r w:rsidRPr="002E51EB">
              <w:rPr>
                <w:rFonts w:ascii="Arial" w:hAnsi="Arial" w:cs="Arial"/>
                <w:sz w:val="16"/>
                <w:szCs w:val="16"/>
              </w:rPr>
              <w:t>□ Zgodnie z wymaganiem prawnym: ………………………………………………………</w:t>
            </w:r>
          </w:p>
          <w:p w:rsidR="0090679B" w:rsidRPr="00DA3384" w:rsidRDefault="002E51EB" w:rsidP="002E51EB">
            <w:pPr>
              <w:rPr>
                <w:rFonts w:ascii="Arial" w:hAnsi="Arial" w:cs="Arial"/>
                <w:sz w:val="16"/>
                <w:szCs w:val="16"/>
              </w:rPr>
            </w:pPr>
            <w:r w:rsidRPr="002E51EB">
              <w:rPr>
                <w:rFonts w:ascii="Arial" w:hAnsi="Arial" w:cs="Arial"/>
                <w:sz w:val="16"/>
                <w:szCs w:val="16"/>
              </w:rPr>
              <w:t>□ Inna wskazana przez Klienta zasada: ………………………………………………………</w:t>
            </w:r>
          </w:p>
        </w:tc>
      </w:tr>
      <w:tr w:rsidR="00D15745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1009" w:type="dxa"/>
            <w:gridSpan w:val="4"/>
            <w:vMerge w:val="restart"/>
            <w:shd w:val="clear" w:color="auto" w:fill="EDF3E1"/>
            <w:vAlign w:val="center"/>
          </w:tcPr>
          <w:p w:rsidR="00D15745" w:rsidRPr="00DB4B93" w:rsidRDefault="00AB4321" w:rsidP="0090679B">
            <w:pPr>
              <w:rPr>
                <w:rFonts w:ascii="Arial" w:hAnsi="Arial" w:cs="Arial"/>
                <w:sz w:val="12"/>
                <w:szCs w:val="16"/>
              </w:rPr>
            </w:pPr>
            <w:r w:rsidRPr="00C23D39">
              <w:rPr>
                <w:rFonts w:ascii="Arial" w:hAnsi="Arial" w:cs="Arial"/>
                <w:sz w:val="14"/>
                <w:szCs w:val="14"/>
              </w:rPr>
              <w:t>Zleceniodawca: akceptuje dostawcę zewnętrznych badań oraz metody badań dostawcy; akceptuje metody badań podane w zleceniu (str. 2/2) oraz warunki elastycznego zakresu akredytacji, ma prawo uczestniczyć w badaniach jako obserwator. Wszystkie informacje dotyczące próbki, ustalone ze Zleceniodawcą na etapie Zlecenia stanowią Plan pobierania próbek.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3D39">
              <w:rPr>
                <w:rFonts w:ascii="Arial" w:hAnsi="Arial" w:cs="Arial"/>
                <w:sz w:val="14"/>
                <w:szCs w:val="14"/>
              </w:rPr>
              <w:t>Zleceniodawca w przypadku odstępstwa od niniejszego zlecenia zostanie o tym poinformowany przed kontynuacją badania, wówczas w celu kontynuacji zleceniodawca wyraża zgodę na odstępstwo.</w:t>
            </w:r>
          </w:p>
        </w:tc>
        <w:tc>
          <w:tcPr>
            <w:tcW w:w="4446" w:type="dxa"/>
            <w:shd w:val="clear" w:color="auto" w:fill="EAF1DD" w:themeFill="accent3" w:themeFillTint="33"/>
            <w:vAlign w:val="center"/>
          </w:tcPr>
          <w:p w:rsidR="00D15745" w:rsidRPr="00641C9F" w:rsidRDefault="00D15745" w:rsidP="00D15745">
            <w:pPr>
              <w:rPr>
                <w:rFonts w:ascii="Arial" w:hAnsi="Arial" w:cs="Arial"/>
                <w:sz w:val="16"/>
                <w:szCs w:val="16"/>
              </w:rPr>
            </w:pPr>
            <w:r w:rsidRPr="00DB4B93">
              <w:rPr>
                <w:rFonts w:ascii="Arial" w:hAnsi="Arial" w:cs="Arial"/>
                <w:sz w:val="12"/>
                <w:szCs w:val="16"/>
              </w:rPr>
              <w:t xml:space="preserve">Numer laboratorium </w:t>
            </w:r>
            <w:r>
              <w:rPr>
                <w:rFonts w:ascii="Arial" w:hAnsi="Arial" w:cs="Arial"/>
                <w:sz w:val="12"/>
                <w:szCs w:val="16"/>
              </w:rPr>
              <w:t>zewnętrznego dostawcy badań:</w:t>
            </w:r>
          </w:p>
        </w:tc>
      </w:tr>
      <w:tr w:rsidR="00D15745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1009" w:type="dxa"/>
            <w:gridSpan w:val="4"/>
            <w:vMerge/>
            <w:shd w:val="clear" w:color="auto" w:fill="EDF3E1"/>
            <w:vAlign w:val="center"/>
          </w:tcPr>
          <w:p w:rsidR="00D15745" w:rsidRPr="00DA3384" w:rsidRDefault="00D15745" w:rsidP="00D157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shd w:val="clear" w:color="auto" w:fill="EAF1DD" w:themeFill="accent3" w:themeFillTint="33"/>
            <w:vAlign w:val="center"/>
          </w:tcPr>
          <w:p w:rsidR="00D15745" w:rsidRPr="00DA3384" w:rsidRDefault="00D15745" w:rsidP="00D157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Aktualny zakres akredytacji dostawcy:</w:t>
            </w:r>
          </w:p>
        </w:tc>
      </w:tr>
      <w:tr w:rsidR="00641C9F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5455" w:type="dxa"/>
            <w:gridSpan w:val="5"/>
            <w:vAlign w:val="center"/>
          </w:tcPr>
          <w:p w:rsidR="001449BC" w:rsidRDefault="00641C9F" w:rsidP="00641C9F">
            <w:pPr>
              <w:rPr>
                <w:rFonts w:ascii="Arial" w:hAnsi="Arial" w:cs="Arial"/>
                <w:sz w:val="16"/>
                <w:szCs w:val="16"/>
              </w:rPr>
            </w:pPr>
            <w:r w:rsidRPr="00641C9F">
              <w:rPr>
                <w:rFonts w:ascii="Arial" w:hAnsi="Arial" w:cs="Arial"/>
                <w:sz w:val="16"/>
                <w:szCs w:val="16"/>
              </w:rPr>
              <w:t>Niepewność</w:t>
            </w:r>
            <w:r w:rsidR="00F24BD4">
              <w:rPr>
                <w:rFonts w:ascii="Arial" w:hAnsi="Arial" w:cs="Arial"/>
                <w:sz w:val="16"/>
                <w:szCs w:val="16"/>
              </w:rPr>
              <w:t xml:space="preserve"> rozszerzona (k=2, poziom ufności 95%)</w:t>
            </w:r>
            <w:r w:rsidR="00F24BD4" w:rsidRPr="00641C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 wyniku podawana jest na wyraźne życzenie </w:t>
            </w:r>
            <w:r w:rsidR="00F24BD4">
              <w:rPr>
                <w:rFonts w:ascii="Arial" w:hAnsi="Arial" w:cs="Arial"/>
                <w:sz w:val="16"/>
                <w:szCs w:val="16"/>
              </w:rPr>
              <w:t>Zleceniodawcy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4BD4">
              <w:rPr>
                <w:rFonts w:ascii="Arial" w:hAnsi="Arial" w:cs="Arial"/>
                <w:sz w:val="14"/>
                <w:szCs w:val="16"/>
              </w:rPr>
              <w:t>gdy ma to znaczenie dla miarodajności wyników lub dla zgodności z wyspecyfikowanymi wartościami granicznymi</w:t>
            </w:r>
          </w:p>
          <w:p w:rsidR="001449BC" w:rsidRPr="001449BC" w:rsidRDefault="001449BC" w:rsidP="00144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z niepewnością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bez niepewności</w:t>
            </w:r>
          </w:p>
        </w:tc>
      </w:tr>
      <w:tr w:rsidR="00550374" w:rsidRPr="00DA3384" w:rsidTr="00DF0F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5455" w:type="dxa"/>
            <w:gridSpan w:val="5"/>
            <w:shd w:val="clear" w:color="auto" w:fill="EDF3E1"/>
            <w:vAlign w:val="center"/>
          </w:tcPr>
          <w:p w:rsidR="00550374" w:rsidRDefault="00F24BD4" w:rsidP="00641C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Zleceniodawca</w:t>
            </w:r>
            <w:r w:rsidR="00550374">
              <w:rPr>
                <w:rFonts w:ascii="Arial" w:hAnsi="Arial" w:cs="Arial"/>
                <w:sz w:val="16"/>
                <w:szCs w:val="16"/>
              </w:rPr>
              <w:t xml:space="preserve"> ma prawo złożyć pisemną skargę w ciągu 1 miesiąca od dnia </w:t>
            </w:r>
            <w:r w:rsidR="00DF0F3A">
              <w:rPr>
                <w:rFonts w:ascii="Arial" w:hAnsi="Arial" w:cs="Arial"/>
                <w:sz w:val="16"/>
                <w:szCs w:val="16"/>
              </w:rPr>
              <w:t>wystawienia Sprawozdania z badań</w:t>
            </w:r>
          </w:p>
          <w:p w:rsidR="00550374" w:rsidRPr="00641C9F" w:rsidRDefault="00550374" w:rsidP="00550374">
            <w:pPr>
              <w:rPr>
                <w:rFonts w:ascii="Arial" w:hAnsi="Arial" w:cs="Arial"/>
                <w:sz w:val="16"/>
                <w:szCs w:val="16"/>
              </w:rPr>
            </w:pPr>
            <w:r w:rsidRPr="00D84C11">
              <w:rPr>
                <w:rFonts w:ascii="Arial" w:hAnsi="Arial" w:cs="Arial"/>
                <w:sz w:val="12"/>
                <w:szCs w:val="16"/>
              </w:rPr>
              <w:t>(Laboratorium nie ponosi odpowiedzialności za przeprowadzone badania, w przypadku błędnych lub nieprawdziwych informacji udzielonych przez Zleceniodawcę lub osoby mu podlegające)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89"/>
        <w:tblW w:w="15451" w:type="dxa"/>
        <w:tblLayout w:type="fixed"/>
        <w:tblLook w:val="0420" w:firstRow="1" w:lastRow="0" w:firstColumn="0" w:lastColumn="0" w:noHBand="0" w:noVBand="1"/>
      </w:tblPr>
      <w:tblGrid>
        <w:gridCol w:w="850"/>
        <w:gridCol w:w="3259"/>
        <w:gridCol w:w="3543"/>
        <w:gridCol w:w="851"/>
        <w:gridCol w:w="2550"/>
        <w:gridCol w:w="4398"/>
      </w:tblGrid>
      <w:tr w:rsidR="0036041D" w:rsidRPr="00353E27" w:rsidTr="0036041D">
        <w:tc>
          <w:tcPr>
            <w:tcW w:w="850" w:type="dxa"/>
            <w:shd w:val="clear" w:color="auto" w:fill="EAF1DD" w:themeFill="accent3" w:themeFillTint="33"/>
            <w:vAlign w:val="center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lastRenderedPageBreak/>
              <w:t>Zakres</w:t>
            </w:r>
          </w:p>
        </w:tc>
        <w:tc>
          <w:tcPr>
            <w:tcW w:w="3259" w:type="dxa"/>
            <w:shd w:val="clear" w:color="auto" w:fill="EAF1DD" w:themeFill="accent3" w:themeFillTint="33"/>
            <w:vAlign w:val="center"/>
          </w:tcPr>
          <w:p w:rsidR="0036041D" w:rsidRPr="00353E27" w:rsidRDefault="0036041D" w:rsidP="00E70DD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2550" w:type="dxa"/>
            <w:shd w:val="clear" w:color="auto" w:fill="EAF1DD" w:themeFill="accent3" w:themeFillTint="33"/>
            <w:vAlign w:val="center"/>
          </w:tcPr>
          <w:p w:rsidR="0036041D" w:rsidRPr="00353E27" w:rsidRDefault="0036041D" w:rsidP="00E70DD5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8" w:type="dxa"/>
            <w:shd w:val="clear" w:color="auto" w:fill="EAF1DD" w:themeFill="accent3" w:themeFillTint="33"/>
            <w:vAlign w:val="center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</w:tr>
      <w:tr w:rsidR="00DF0F3A" w:rsidRPr="00DB3245" w:rsidTr="001B37FA">
        <w:tc>
          <w:tcPr>
            <w:tcW w:w="850" w:type="dxa"/>
          </w:tcPr>
          <w:p w:rsidR="00DF0F3A" w:rsidRPr="008C07B8" w:rsidRDefault="00DF0F3A" w:rsidP="00DF0F3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DF0F3A" w:rsidRPr="001B37A6" w:rsidRDefault="00DF0F3A" w:rsidP="00DF0F3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Zawartość suchej masy (sucha pozostałość)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F0F3A" w:rsidRPr="001B37A6" w:rsidRDefault="00DF0F3A" w:rsidP="00DF0F3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PN-EN 15934:2013-02 Metoda A (A)</w:t>
            </w:r>
          </w:p>
        </w:tc>
        <w:tc>
          <w:tcPr>
            <w:tcW w:w="851" w:type="dxa"/>
            <w:shd w:val="clear" w:color="auto" w:fill="FFFFFF" w:themeFill="background1"/>
          </w:tcPr>
          <w:p w:rsidR="00DF0F3A" w:rsidRPr="004E0514" w:rsidRDefault="00DF0F3A" w:rsidP="00DF0F3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DF0F3A" w:rsidRPr="00E70DD5" w:rsidRDefault="00DF0F3A" w:rsidP="00DF0F3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vertAlign w:val="superscript"/>
              </w:rPr>
            </w:pPr>
            <w:r w:rsidRPr="004E0514">
              <w:rPr>
                <w:rFonts w:ascii="Arial" w:hAnsi="Arial" w:cs="Arial"/>
                <w:sz w:val="14"/>
                <w:szCs w:val="16"/>
              </w:rPr>
              <w:t>Arsen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DF0F3A" w:rsidRPr="004B12AB" w:rsidRDefault="00DF0F3A" w:rsidP="00DF0F3A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6"/>
                <w:vertAlign w:val="superscript"/>
              </w:rPr>
            </w:pPr>
            <w:r w:rsidRPr="004E0514">
              <w:rPr>
                <w:rFonts w:ascii="Arial" w:hAnsi="Arial" w:cs="Arial"/>
                <w:sz w:val="14"/>
                <w:szCs w:val="16"/>
              </w:rPr>
              <w:t>PN-EN ISO 15586:2005</w:t>
            </w:r>
            <w:r w:rsidR="00D7225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E0514">
              <w:rPr>
                <w:rFonts w:ascii="Arial" w:hAnsi="Arial" w:cs="Arial"/>
                <w:sz w:val="14"/>
                <w:szCs w:val="16"/>
              </w:rPr>
              <w:t xml:space="preserve"> (A</w:t>
            </w:r>
            <w:r w:rsidR="00306D08">
              <w:rPr>
                <w:rFonts w:ascii="Arial" w:hAnsi="Arial" w:cs="Arial"/>
                <w:sz w:val="14"/>
                <w:szCs w:val="16"/>
              </w:rPr>
              <w:t>e</w:t>
            </w:r>
            <w:r w:rsidRPr="004E0514">
              <w:rPr>
                <w:rFonts w:ascii="Arial" w:hAnsi="Arial" w:cs="Arial"/>
                <w:sz w:val="14"/>
                <w:szCs w:val="16"/>
              </w:rPr>
              <w:t>)</w:t>
            </w:r>
            <w:r w:rsidR="004B12AB">
              <w:rPr>
                <w:rFonts w:ascii="Arial" w:hAnsi="Arial" w:cs="Arial"/>
                <w:sz w:val="14"/>
                <w:szCs w:val="16"/>
                <w:vertAlign w:val="superscript"/>
              </w:rPr>
              <w:t xml:space="preserve"> 3),4)</w:t>
            </w:r>
          </w:p>
        </w:tc>
      </w:tr>
      <w:tr w:rsidR="00E70DD5" w:rsidRPr="00353E27" w:rsidTr="006430D9">
        <w:tc>
          <w:tcPr>
            <w:tcW w:w="850" w:type="dxa"/>
          </w:tcPr>
          <w:p w:rsidR="00E70DD5" w:rsidRPr="00DB3245" w:rsidRDefault="00E70DD5" w:rsidP="00E70DD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:rsidR="00E70DD5" w:rsidRPr="001B37A6" w:rsidRDefault="00E70DD5" w:rsidP="00E70DD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Straty przy prażeniu suchej masy (LOI) /</w:t>
            </w:r>
          </w:p>
          <w:p w:rsidR="00E70DD5" w:rsidRPr="001B37A6" w:rsidRDefault="00E70DD5" w:rsidP="00E70DD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zawartość substancji organicznych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E70DD5" w:rsidRPr="001B37A6" w:rsidRDefault="00E70DD5" w:rsidP="00E70DD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PN-EN 15935:2013-02 (A)</w:t>
            </w:r>
            <w:r w:rsidR="00324A90">
              <w:rPr>
                <w:rFonts w:ascii="Arial" w:hAnsi="Arial" w:cs="Arial"/>
                <w:sz w:val="14"/>
                <w:szCs w:val="14"/>
              </w:rPr>
              <w:t xml:space="preserve"> (norma wycofana)</w:t>
            </w:r>
          </w:p>
        </w:tc>
        <w:tc>
          <w:tcPr>
            <w:tcW w:w="851" w:type="dxa"/>
            <w:shd w:val="clear" w:color="auto" w:fill="FFFFFF" w:themeFill="background1"/>
          </w:tcPr>
          <w:p w:rsidR="00E70DD5" w:rsidRPr="004E0514" w:rsidRDefault="00E70DD5" w:rsidP="00E70DD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E70DD5" w:rsidRPr="00E70DD5" w:rsidRDefault="00E70DD5" w:rsidP="00306D08">
            <w:pPr>
              <w:rPr>
                <w:rFonts w:ascii="Arial" w:hAnsi="Arial" w:cs="Arial"/>
                <w:sz w:val="14"/>
                <w:szCs w:val="14"/>
                <w:vertAlign w:val="superscript"/>
                <w:lang w:val="de-DE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Rtęć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398" w:type="dxa"/>
            <w:vAlign w:val="center"/>
          </w:tcPr>
          <w:p w:rsidR="00E70DD5" w:rsidRPr="004B12AB" w:rsidRDefault="00E70DD5" w:rsidP="00E70DD5">
            <w:pPr>
              <w:rPr>
                <w:rFonts w:ascii="Arial" w:hAnsi="Arial" w:cs="Arial"/>
                <w:sz w:val="14"/>
                <w:szCs w:val="14"/>
                <w:vertAlign w:val="superscript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</w:rPr>
              <w:t>PB-38/PS ed. 6 z dn. 01-01-2021</w:t>
            </w:r>
            <w:r w:rsidR="00306D08">
              <w:rPr>
                <w:rFonts w:ascii="Arial" w:hAnsi="Arial" w:cs="Arial"/>
                <w:sz w:val="14"/>
                <w:szCs w:val="14"/>
              </w:rPr>
              <w:t>r.</w:t>
            </w:r>
            <w:r w:rsidRPr="004E0514">
              <w:rPr>
                <w:rFonts w:ascii="Arial" w:hAnsi="Arial" w:cs="Arial"/>
                <w:sz w:val="14"/>
                <w:szCs w:val="14"/>
              </w:rPr>
              <w:t xml:space="preserve"> (A</w:t>
            </w:r>
            <w:r w:rsidR="00306D08">
              <w:rPr>
                <w:rFonts w:ascii="Arial" w:hAnsi="Arial" w:cs="Arial"/>
                <w:sz w:val="14"/>
                <w:szCs w:val="14"/>
              </w:rPr>
              <w:t>e</w:t>
            </w:r>
            <w:r w:rsidRPr="004E0514">
              <w:rPr>
                <w:rFonts w:ascii="Arial" w:hAnsi="Arial" w:cs="Arial"/>
                <w:sz w:val="14"/>
                <w:szCs w:val="14"/>
              </w:rPr>
              <w:t>)</w:t>
            </w:r>
            <w:r w:rsidR="004B12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12AB">
              <w:rPr>
                <w:rFonts w:ascii="Arial" w:hAnsi="Arial" w:cs="Arial"/>
                <w:sz w:val="14"/>
                <w:szCs w:val="14"/>
                <w:vertAlign w:val="superscript"/>
              </w:rPr>
              <w:t>3),5)</w:t>
            </w:r>
          </w:p>
        </w:tc>
      </w:tr>
      <w:tr w:rsidR="00E92250" w:rsidRPr="00353E27" w:rsidTr="00843913">
        <w:tc>
          <w:tcPr>
            <w:tcW w:w="850" w:type="dxa"/>
          </w:tcPr>
          <w:p w:rsidR="00E92250" w:rsidRPr="008C07B8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E92250" w:rsidRPr="004E0514" w:rsidRDefault="00E92250" w:rsidP="00E92250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pH</w:t>
            </w:r>
          </w:p>
        </w:tc>
        <w:tc>
          <w:tcPr>
            <w:tcW w:w="3543" w:type="dxa"/>
            <w:vAlign w:val="center"/>
          </w:tcPr>
          <w:p w:rsidR="00E92250" w:rsidRPr="004E0514" w:rsidRDefault="00E92250" w:rsidP="00E92250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 xml:space="preserve">PN-EN </w:t>
            </w:r>
            <w:r>
              <w:rPr>
                <w:rFonts w:ascii="Arial" w:hAnsi="Arial" w:cs="Arial"/>
                <w:sz w:val="14"/>
                <w:szCs w:val="14"/>
              </w:rPr>
              <w:t xml:space="preserve">15933:2013-02 </w:t>
            </w:r>
            <w:r w:rsidRPr="004E0514">
              <w:rPr>
                <w:rFonts w:ascii="Arial" w:hAnsi="Arial" w:cs="Arial"/>
                <w:sz w:val="14"/>
                <w:szCs w:val="14"/>
              </w:rPr>
              <w:t>(A)</w:t>
            </w:r>
          </w:p>
        </w:tc>
        <w:tc>
          <w:tcPr>
            <w:tcW w:w="851" w:type="dxa"/>
            <w:shd w:val="clear" w:color="auto" w:fill="FFFFFF" w:themeFill="background1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E92250" w:rsidRPr="004E0514" w:rsidRDefault="00E92250" w:rsidP="00306D08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Kadm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398" w:type="dxa"/>
            <w:vMerge w:val="restart"/>
            <w:shd w:val="clear" w:color="auto" w:fill="FFFFFF" w:themeFill="background1"/>
            <w:vAlign w:val="center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PB-57/PS  ed. 5 z dnia 01.01.2021</w:t>
            </w:r>
            <w:r w:rsidRPr="004E0514">
              <w:rPr>
                <w:rFonts w:ascii="Arial" w:hAnsi="Arial" w:cs="Arial"/>
                <w:sz w:val="14"/>
                <w:szCs w:val="14"/>
              </w:rPr>
              <w:t>r.</w:t>
            </w:r>
            <w:r w:rsidRPr="004E0514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4E0514">
              <w:rPr>
                <w:rFonts w:ascii="Arial" w:hAnsi="Arial" w:cs="Arial"/>
                <w:sz w:val="14"/>
                <w:szCs w:val="14"/>
              </w:rPr>
              <w:t>(A</w:t>
            </w:r>
            <w:r w:rsidR="00306D08">
              <w:rPr>
                <w:rFonts w:ascii="Arial" w:hAnsi="Arial" w:cs="Arial"/>
                <w:sz w:val="14"/>
                <w:szCs w:val="14"/>
              </w:rPr>
              <w:t>e</w:t>
            </w:r>
            <w:r w:rsidRPr="004E0514">
              <w:rPr>
                <w:rFonts w:ascii="Arial" w:hAnsi="Arial" w:cs="Arial"/>
                <w:sz w:val="14"/>
                <w:szCs w:val="14"/>
              </w:rPr>
              <w:t>)</w:t>
            </w:r>
            <w:r w:rsidR="004B12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12AB" w:rsidRPr="002677E5">
              <w:rPr>
                <w:rFonts w:ascii="Arial" w:hAnsi="Arial" w:cs="Arial"/>
                <w:sz w:val="14"/>
                <w:szCs w:val="14"/>
                <w:vertAlign w:val="superscript"/>
              </w:rPr>
              <w:t>2),3),5)</w:t>
            </w:r>
          </w:p>
        </w:tc>
      </w:tr>
      <w:tr w:rsidR="00E92250" w:rsidRPr="00353E27" w:rsidTr="00843913">
        <w:trPr>
          <w:trHeight w:val="157"/>
        </w:trPr>
        <w:tc>
          <w:tcPr>
            <w:tcW w:w="850" w:type="dxa"/>
          </w:tcPr>
          <w:p w:rsidR="00E92250" w:rsidRPr="008C07B8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E92250" w:rsidRPr="004E0514" w:rsidRDefault="00E92250" w:rsidP="00E92250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Azot amonowy</w:t>
            </w:r>
          </w:p>
        </w:tc>
        <w:tc>
          <w:tcPr>
            <w:tcW w:w="3543" w:type="dxa"/>
            <w:vAlign w:val="center"/>
          </w:tcPr>
          <w:p w:rsidR="00E92250" w:rsidRPr="004E0514" w:rsidRDefault="00E92250" w:rsidP="00E92250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PB-31/PS edycja 5 z dnia 01.11.2020r. (A)</w:t>
            </w:r>
          </w:p>
        </w:tc>
        <w:tc>
          <w:tcPr>
            <w:tcW w:w="851" w:type="dxa"/>
            <w:shd w:val="clear" w:color="auto" w:fill="FFFFFF" w:themeFill="background1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E92250" w:rsidRPr="004E0514" w:rsidRDefault="00E92250" w:rsidP="00306D08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Cynk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92250" w:rsidRPr="00353E27" w:rsidTr="00843913">
        <w:tc>
          <w:tcPr>
            <w:tcW w:w="850" w:type="dxa"/>
          </w:tcPr>
          <w:p w:rsidR="00E92250" w:rsidRPr="008C07B8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E92250" w:rsidRPr="004E0514" w:rsidRDefault="00E92250" w:rsidP="00E92250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Azot Kjeldahla</w:t>
            </w:r>
          </w:p>
        </w:tc>
        <w:tc>
          <w:tcPr>
            <w:tcW w:w="3543" w:type="dxa"/>
            <w:vAlign w:val="center"/>
          </w:tcPr>
          <w:p w:rsidR="00E92250" w:rsidRPr="004E0514" w:rsidRDefault="00E92250" w:rsidP="00E92250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PN-EN 13342:2002 (A)</w:t>
            </w:r>
          </w:p>
        </w:tc>
        <w:tc>
          <w:tcPr>
            <w:tcW w:w="851" w:type="dxa"/>
            <w:shd w:val="clear" w:color="auto" w:fill="FFFFFF" w:themeFill="background1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550" w:type="dxa"/>
            <w:vAlign w:val="center"/>
          </w:tcPr>
          <w:p w:rsidR="00E92250" w:rsidRPr="004E0514" w:rsidRDefault="00E92250" w:rsidP="00306D08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Ołów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92250" w:rsidRPr="00353E27" w:rsidTr="00843913">
        <w:tc>
          <w:tcPr>
            <w:tcW w:w="850" w:type="dxa"/>
          </w:tcPr>
          <w:p w:rsidR="00E92250" w:rsidRPr="008C07B8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E92250" w:rsidRPr="004E0514" w:rsidRDefault="00E92250" w:rsidP="00E92250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Fosfor ogólny</w:t>
            </w:r>
          </w:p>
        </w:tc>
        <w:tc>
          <w:tcPr>
            <w:tcW w:w="3543" w:type="dxa"/>
            <w:vAlign w:val="center"/>
          </w:tcPr>
          <w:p w:rsidR="00E92250" w:rsidRPr="004E0514" w:rsidRDefault="00E92250" w:rsidP="00E92250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PN-EN 14672:2006 I-01/01 ed.6 z dn. 02.09.2020</w:t>
            </w:r>
            <w:r w:rsidRPr="004E0514">
              <w:rPr>
                <w:rFonts w:ascii="Arial" w:hAnsi="Arial" w:cs="Arial"/>
                <w:sz w:val="14"/>
                <w:szCs w:val="14"/>
              </w:rPr>
              <w:t xml:space="preserve"> (A)</w:t>
            </w:r>
          </w:p>
        </w:tc>
        <w:tc>
          <w:tcPr>
            <w:tcW w:w="851" w:type="dxa"/>
            <w:shd w:val="clear" w:color="auto" w:fill="FFFFFF" w:themeFill="background1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E92250" w:rsidRPr="004E0514" w:rsidRDefault="00E92250" w:rsidP="00306D08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Nikiel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92250" w:rsidRPr="00353E27" w:rsidTr="00843913">
        <w:tc>
          <w:tcPr>
            <w:tcW w:w="850" w:type="dxa"/>
          </w:tcPr>
          <w:p w:rsidR="00E92250" w:rsidRPr="008C07B8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E92250" w:rsidRPr="00E70DD5" w:rsidRDefault="00E92250" w:rsidP="00E92250">
            <w:pPr>
              <w:rPr>
                <w:rFonts w:ascii="Arial" w:hAnsi="Arial" w:cs="Arial"/>
                <w:sz w:val="14"/>
                <w:szCs w:val="14"/>
                <w:vertAlign w:val="superscript"/>
                <w:lang w:val="de-DE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Rtęć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92250" w:rsidRPr="004B12AB" w:rsidRDefault="00E92250" w:rsidP="00E92250">
            <w:pPr>
              <w:rPr>
                <w:rFonts w:ascii="Arial" w:hAnsi="Arial" w:cs="Arial"/>
                <w:sz w:val="14"/>
                <w:szCs w:val="14"/>
                <w:vertAlign w:val="superscript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</w:rPr>
              <w:t>PB-38/PS ed. 6 z dn. 01-01-2021</w:t>
            </w:r>
            <w:r w:rsidRPr="004E0514">
              <w:rPr>
                <w:rFonts w:ascii="Arial" w:hAnsi="Arial" w:cs="Arial"/>
                <w:sz w:val="14"/>
                <w:szCs w:val="14"/>
              </w:rPr>
              <w:t>r. (A</w:t>
            </w:r>
            <w:r w:rsidR="00306D08">
              <w:rPr>
                <w:rFonts w:ascii="Arial" w:hAnsi="Arial" w:cs="Arial"/>
                <w:sz w:val="14"/>
                <w:szCs w:val="14"/>
              </w:rPr>
              <w:t>e</w:t>
            </w:r>
            <w:r w:rsidRPr="004E0514">
              <w:rPr>
                <w:rFonts w:ascii="Arial" w:hAnsi="Arial" w:cs="Arial"/>
                <w:sz w:val="14"/>
                <w:szCs w:val="14"/>
              </w:rPr>
              <w:t>)</w:t>
            </w:r>
            <w:r w:rsidR="004B12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12AB">
              <w:rPr>
                <w:rFonts w:ascii="Arial" w:hAnsi="Arial" w:cs="Arial"/>
                <w:sz w:val="14"/>
                <w:szCs w:val="14"/>
                <w:vertAlign w:val="superscript"/>
              </w:rPr>
              <w:t>3),</w:t>
            </w:r>
            <w:r w:rsidR="004B12AB">
              <w:rPr>
                <w:rFonts w:ascii="Arial" w:hAnsi="Arial" w:cs="Arial"/>
                <w:sz w:val="14"/>
                <w:szCs w:val="14"/>
                <w:vertAlign w:val="superscript"/>
                <w:lang w:val="de-DE"/>
              </w:rPr>
              <w:t>5)</w:t>
            </w:r>
          </w:p>
        </w:tc>
        <w:tc>
          <w:tcPr>
            <w:tcW w:w="851" w:type="dxa"/>
            <w:shd w:val="clear" w:color="auto" w:fill="FFFFFF" w:themeFill="background1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E92250" w:rsidRPr="004E0514" w:rsidRDefault="00E92250" w:rsidP="00306D08">
            <w:pPr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Miedź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92250" w:rsidRPr="00353E27" w:rsidTr="00843913">
        <w:tc>
          <w:tcPr>
            <w:tcW w:w="850" w:type="dxa"/>
          </w:tcPr>
          <w:p w:rsidR="00E92250" w:rsidRPr="004B12AB" w:rsidRDefault="00E92250" w:rsidP="00B154BC">
            <w:pPr>
              <w:pStyle w:val="Nagwek1"/>
              <w:outlineLvl w:val="0"/>
              <w:rPr>
                <w:rFonts w:ascii="Arial" w:hAnsi="Arial" w:cs="Arial"/>
                <w:b w:val="0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E92250" w:rsidRPr="004B12AB" w:rsidRDefault="00E92250" w:rsidP="00B154BC">
            <w:pPr>
              <w:pStyle w:val="Nagwek1"/>
              <w:outlineLvl w:val="0"/>
              <w:rPr>
                <w:rFonts w:ascii="Arial" w:hAnsi="Arial" w:cs="Arial"/>
                <w:b w:val="0"/>
                <w:sz w:val="14"/>
                <w:szCs w:val="14"/>
                <w:vertAlign w:val="superscript"/>
              </w:rPr>
            </w:pPr>
            <w:r w:rsidRPr="004B12AB">
              <w:rPr>
                <w:rFonts w:ascii="Arial" w:hAnsi="Arial" w:cs="Arial"/>
                <w:b w:val="0"/>
                <w:sz w:val="14"/>
                <w:szCs w:val="14"/>
              </w:rPr>
              <w:t xml:space="preserve">Wapń </w:t>
            </w:r>
          </w:p>
        </w:tc>
        <w:tc>
          <w:tcPr>
            <w:tcW w:w="3543" w:type="dxa"/>
            <w:vMerge w:val="restart"/>
            <w:vAlign w:val="center"/>
          </w:tcPr>
          <w:p w:rsidR="00E92250" w:rsidRPr="004B12AB" w:rsidRDefault="00E92250" w:rsidP="00B154BC">
            <w:pPr>
              <w:pStyle w:val="Nagwek1"/>
              <w:outlineLvl w:val="0"/>
              <w:rPr>
                <w:rFonts w:ascii="Arial" w:hAnsi="Arial" w:cs="Arial"/>
                <w:b w:val="0"/>
                <w:sz w:val="14"/>
                <w:szCs w:val="14"/>
                <w:vertAlign w:val="superscript"/>
              </w:rPr>
            </w:pPr>
            <w:r w:rsidRPr="004B12AB">
              <w:rPr>
                <w:rFonts w:ascii="Arial" w:hAnsi="Arial" w:cs="Arial"/>
                <w:b w:val="0"/>
                <w:sz w:val="14"/>
                <w:szCs w:val="14"/>
              </w:rPr>
              <w:t>PB-57/PS  ed. 5 z dnia 01.01.2021</w:t>
            </w:r>
            <w:r w:rsidR="004B12AB" w:rsidRPr="004B12AB">
              <w:rPr>
                <w:rFonts w:ascii="Arial" w:hAnsi="Arial" w:cs="Arial"/>
                <w:b w:val="0"/>
                <w:sz w:val="14"/>
                <w:szCs w:val="14"/>
              </w:rPr>
              <w:t xml:space="preserve">r. </w:t>
            </w:r>
            <w:r w:rsidRPr="004B12AB">
              <w:rPr>
                <w:rFonts w:ascii="Arial" w:hAnsi="Arial" w:cs="Arial"/>
                <w:b w:val="0"/>
                <w:sz w:val="14"/>
                <w:szCs w:val="14"/>
              </w:rPr>
              <w:t>(A</w:t>
            </w:r>
            <w:r w:rsidR="00306D08" w:rsidRPr="004B12AB">
              <w:rPr>
                <w:rFonts w:ascii="Arial" w:hAnsi="Arial" w:cs="Arial"/>
                <w:b w:val="0"/>
                <w:sz w:val="14"/>
                <w:szCs w:val="14"/>
              </w:rPr>
              <w:t>e</w:t>
            </w:r>
            <w:r w:rsidRPr="004B12AB">
              <w:rPr>
                <w:rFonts w:ascii="Arial" w:hAnsi="Arial" w:cs="Arial"/>
                <w:b w:val="0"/>
                <w:sz w:val="14"/>
                <w:szCs w:val="14"/>
              </w:rPr>
              <w:t xml:space="preserve">) </w:t>
            </w:r>
            <w:r w:rsidR="004B12AB">
              <w:rPr>
                <w:rFonts w:ascii="Arial" w:hAnsi="Arial" w:cs="Arial"/>
                <w:b w:val="0"/>
                <w:sz w:val="14"/>
                <w:szCs w:val="14"/>
                <w:vertAlign w:val="superscript"/>
              </w:rPr>
              <w:t>2),3),5)</w:t>
            </w:r>
          </w:p>
        </w:tc>
        <w:tc>
          <w:tcPr>
            <w:tcW w:w="851" w:type="dxa"/>
            <w:shd w:val="clear" w:color="auto" w:fill="FFFFFF" w:themeFill="background1"/>
          </w:tcPr>
          <w:p w:rsidR="00E92250" w:rsidRPr="004B12AB" w:rsidRDefault="00E92250" w:rsidP="00B154BC">
            <w:pPr>
              <w:pStyle w:val="Nagwek1"/>
              <w:outlineLvl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2550" w:type="dxa"/>
            <w:vAlign w:val="center"/>
          </w:tcPr>
          <w:p w:rsidR="00E92250" w:rsidRPr="004B12AB" w:rsidRDefault="00306D08" w:rsidP="00B154BC">
            <w:pPr>
              <w:pStyle w:val="Nagwek1"/>
              <w:outlineLvl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B12AB">
              <w:rPr>
                <w:rFonts w:ascii="Arial" w:hAnsi="Arial" w:cs="Arial"/>
                <w:b w:val="0"/>
                <w:sz w:val="14"/>
                <w:szCs w:val="14"/>
              </w:rPr>
              <w:t>Chrom</w:t>
            </w: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E92250" w:rsidRPr="004E0514" w:rsidRDefault="00E92250" w:rsidP="00B154BC">
            <w:pPr>
              <w:pStyle w:val="Nagwek1"/>
              <w:outlineLvl w:val="0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041D" w:rsidRPr="00F4747A" w:rsidTr="0036041D">
        <w:trPr>
          <w:trHeight w:val="116"/>
        </w:trPr>
        <w:tc>
          <w:tcPr>
            <w:tcW w:w="850" w:type="dxa"/>
          </w:tcPr>
          <w:p w:rsidR="0036041D" w:rsidRPr="008C07B8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36041D" w:rsidRPr="004E0514" w:rsidRDefault="0036041D" w:rsidP="00306D08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Magnez</w:t>
            </w:r>
            <w:r w:rsidR="00E70DD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36041D" w:rsidRPr="004E0514" w:rsidRDefault="0036041D" w:rsidP="003604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Merge w:val="restart"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4E0514">
              <w:rPr>
                <w:rFonts w:ascii="Arial" w:hAnsi="Arial" w:cs="Arial"/>
                <w:sz w:val="14"/>
                <w:szCs w:val="16"/>
              </w:rPr>
              <w:t>ΣWWA</w:t>
            </w:r>
            <w:r w:rsidR="00E92250">
              <w:rPr>
                <w:rFonts w:ascii="Arial" w:hAnsi="Arial" w:cs="Arial"/>
                <w:sz w:val="14"/>
                <w:szCs w:val="16"/>
              </w:rPr>
              <w:t xml:space="preserve"> (Wielopierścieniowe węglowodory aromatyczne)</w:t>
            </w:r>
          </w:p>
        </w:tc>
        <w:tc>
          <w:tcPr>
            <w:tcW w:w="4398" w:type="dxa"/>
            <w:vMerge w:val="restart"/>
            <w:shd w:val="clear" w:color="auto" w:fill="FFFFFF" w:themeFill="background1"/>
            <w:vAlign w:val="center"/>
          </w:tcPr>
          <w:p w:rsidR="0036041D" w:rsidRPr="004E0514" w:rsidRDefault="00E92250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PB-55/PS ed. 7 z dnia 01.01.2021</w:t>
            </w:r>
            <w:r w:rsidR="0036041D" w:rsidRPr="004E0514">
              <w:rPr>
                <w:rFonts w:ascii="Arial" w:hAnsi="Arial" w:cs="Arial"/>
                <w:sz w:val="14"/>
                <w:szCs w:val="16"/>
              </w:rPr>
              <w:t>r. (A)</w:t>
            </w:r>
          </w:p>
        </w:tc>
      </w:tr>
      <w:tr w:rsidR="0036041D" w:rsidRPr="00F4747A" w:rsidTr="0036041D">
        <w:trPr>
          <w:trHeight w:val="89"/>
        </w:trPr>
        <w:tc>
          <w:tcPr>
            <w:tcW w:w="850" w:type="dxa"/>
          </w:tcPr>
          <w:p w:rsidR="0036041D" w:rsidRPr="008C07B8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36041D" w:rsidRPr="004E0514" w:rsidRDefault="0036041D" w:rsidP="00306D08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Potas</w:t>
            </w:r>
            <w:r w:rsidR="00E70DD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36041D" w:rsidRPr="004E0514" w:rsidRDefault="0036041D" w:rsidP="003604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Merge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041D" w:rsidRPr="00E065D6" w:rsidTr="0036041D">
        <w:tc>
          <w:tcPr>
            <w:tcW w:w="850" w:type="dxa"/>
          </w:tcPr>
          <w:p w:rsidR="0036041D" w:rsidRPr="00F4747A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36041D" w:rsidRPr="004E0514" w:rsidRDefault="0036041D" w:rsidP="00306D08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Kadm</w:t>
            </w:r>
            <w:r w:rsidR="00E70DD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36041D" w:rsidRPr="004E0514" w:rsidRDefault="0036041D" w:rsidP="003604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Merge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041D" w:rsidRPr="00DB3245" w:rsidTr="0036041D">
        <w:tc>
          <w:tcPr>
            <w:tcW w:w="850" w:type="dxa"/>
          </w:tcPr>
          <w:p w:rsidR="0036041D" w:rsidRPr="006C31F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36041D" w:rsidRPr="004E0514" w:rsidRDefault="0036041D" w:rsidP="00306D08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Cynk</w:t>
            </w:r>
            <w:r w:rsidR="00E70DD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36041D" w:rsidRPr="004E0514" w:rsidRDefault="0036041D" w:rsidP="003604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4E0514">
              <w:rPr>
                <w:rFonts w:ascii="Arial" w:hAnsi="Arial" w:cs="Arial"/>
                <w:sz w:val="14"/>
                <w:szCs w:val="16"/>
              </w:rPr>
              <w:t>ΣPCB (7)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4E0514">
              <w:rPr>
                <w:rFonts w:ascii="Arial" w:hAnsi="Arial" w:cs="Arial"/>
                <w:sz w:val="14"/>
                <w:szCs w:val="16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              </w:t>
            </w:r>
            <w:r w:rsidRPr="004E0514">
              <w:rPr>
                <w:rFonts w:ascii="Arial" w:hAnsi="Arial" w:cs="Arial"/>
                <w:sz w:val="14"/>
                <w:szCs w:val="16"/>
              </w:rPr>
              <w:t xml:space="preserve">  (A/P)</w:t>
            </w:r>
          </w:p>
        </w:tc>
      </w:tr>
      <w:tr w:rsidR="00DF0F3A" w:rsidRPr="00DB3245" w:rsidTr="00BF1FE9">
        <w:tc>
          <w:tcPr>
            <w:tcW w:w="850" w:type="dxa"/>
          </w:tcPr>
          <w:p w:rsidR="00DF0F3A" w:rsidRPr="00DB3245" w:rsidRDefault="00DF0F3A" w:rsidP="00DF0F3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DF0F3A" w:rsidRPr="004E0514" w:rsidRDefault="00DF0F3A" w:rsidP="00306D08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Ołów</w:t>
            </w:r>
            <w:r w:rsidR="00E70DD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DF0F3A" w:rsidRPr="004E0514" w:rsidRDefault="00DF0F3A" w:rsidP="00DF0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0F3A" w:rsidRPr="004E0514" w:rsidRDefault="00DF0F3A" w:rsidP="00DF0F3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DF0F3A" w:rsidRPr="004E0514" w:rsidRDefault="00DF0F3A" w:rsidP="00DF0F3A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Sucha pozostałość</w:t>
            </w:r>
          </w:p>
        </w:tc>
        <w:tc>
          <w:tcPr>
            <w:tcW w:w="4398" w:type="dxa"/>
            <w:vAlign w:val="center"/>
          </w:tcPr>
          <w:p w:rsidR="00DF0F3A" w:rsidRPr="004E0514" w:rsidRDefault="00DF0F3A" w:rsidP="00DF0F3A">
            <w:pPr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PN-EN 12880:2004 (A)</w:t>
            </w:r>
          </w:p>
        </w:tc>
      </w:tr>
      <w:tr w:rsidR="00E92250" w:rsidRPr="00DB3245" w:rsidTr="0036041D">
        <w:tc>
          <w:tcPr>
            <w:tcW w:w="850" w:type="dxa"/>
          </w:tcPr>
          <w:p w:rsidR="00E92250" w:rsidRPr="00DB3245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E92250" w:rsidRPr="004E0514" w:rsidRDefault="00E92250" w:rsidP="00306D08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Nikiel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E92250" w:rsidRPr="004E0514" w:rsidRDefault="00E92250" w:rsidP="00E9225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92250" w:rsidRPr="004E0514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Merge w:val="restart"/>
            <w:shd w:val="clear" w:color="auto" w:fill="FFFFFF" w:themeFill="background1"/>
            <w:vAlign w:val="center"/>
          </w:tcPr>
          <w:p w:rsidR="00E92250" w:rsidRPr="001B37A6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Pozostałość po prażeniu / substancje</w:t>
            </w:r>
          </w:p>
          <w:p w:rsidR="00E92250" w:rsidRPr="001B37A6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mineralne (z obliczeń)</w:t>
            </w:r>
          </w:p>
        </w:tc>
        <w:tc>
          <w:tcPr>
            <w:tcW w:w="4398" w:type="dxa"/>
            <w:vMerge w:val="restart"/>
            <w:shd w:val="clear" w:color="auto" w:fill="FFFFFF" w:themeFill="background1"/>
            <w:vAlign w:val="center"/>
          </w:tcPr>
          <w:p w:rsidR="00E92250" w:rsidRPr="001B37A6" w:rsidRDefault="00E92250" w:rsidP="00E9225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PN-EN 15935:2013-02 (A)</w:t>
            </w:r>
            <w:r w:rsidR="00324A90">
              <w:rPr>
                <w:rFonts w:ascii="Arial" w:hAnsi="Arial" w:cs="Arial"/>
                <w:sz w:val="14"/>
                <w:szCs w:val="14"/>
              </w:rPr>
              <w:t xml:space="preserve"> (norma wycofana)</w:t>
            </w:r>
            <w:bookmarkStart w:id="0" w:name="_GoBack"/>
            <w:bookmarkEnd w:id="0"/>
          </w:p>
        </w:tc>
      </w:tr>
      <w:tr w:rsidR="00E92250" w:rsidRPr="00353E27" w:rsidTr="0036041D">
        <w:tc>
          <w:tcPr>
            <w:tcW w:w="850" w:type="dxa"/>
          </w:tcPr>
          <w:p w:rsidR="00E92250" w:rsidRPr="00DB3245" w:rsidRDefault="00E92250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E92250" w:rsidRPr="004E0514" w:rsidRDefault="00E92250" w:rsidP="00306D08">
            <w:pPr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Miedź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E92250" w:rsidRPr="004E0514" w:rsidRDefault="00E92250" w:rsidP="003604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2250" w:rsidRPr="004E0514" w:rsidRDefault="00E92250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vMerge/>
            <w:shd w:val="clear" w:color="auto" w:fill="FFFFFF" w:themeFill="background1"/>
            <w:vAlign w:val="center"/>
          </w:tcPr>
          <w:p w:rsidR="00E92250" w:rsidRPr="004E0514" w:rsidRDefault="00E92250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8" w:type="dxa"/>
            <w:vMerge/>
            <w:shd w:val="clear" w:color="auto" w:fill="FFFFFF" w:themeFill="background1"/>
            <w:vAlign w:val="center"/>
          </w:tcPr>
          <w:p w:rsidR="00E92250" w:rsidRPr="004E0514" w:rsidRDefault="00E92250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041D" w:rsidRPr="00353E27" w:rsidTr="0036041D">
        <w:tc>
          <w:tcPr>
            <w:tcW w:w="850" w:type="dxa"/>
          </w:tcPr>
          <w:p w:rsidR="0036041D" w:rsidRPr="008C07B8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36041D" w:rsidRPr="004E0514" w:rsidRDefault="0036041D" w:rsidP="00306D08">
            <w:pPr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Chrom</w:t>
            </w:r>
            <w:r w:rsidR="00E70DD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36041D" w:rsidRPr="004E0514" w:rsidRDefault="0036041D" w:rsidP="003604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041D" w:rsidRPr="00353E27" w:rsidTr="0036041D">
        <w:tc>
          <w:tcPr>
            <w:tcW w:w="850" w:type="dxa"/>
          </w:tcPr>
          <w:p w:rsidR="0036041D" w:rsidRPr="008C07B8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36041D" w:rsidRPr="004E0514" w:rsidRDefault="0036041D" w:rsidP="0036041D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Obecność pałeczek Salmonella spp.</w:t>
            </w:r>
          </w:p>
        </w:tc>
        <w:tc>
          <w:tcPr>
            <w:tcW w:w="3543" w:type="dxa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4E0514">
              <w:rPr>
                <w:rFonts w:ascii="Arial" w:hAnsi="Arial" w:cs="Arial"/>
                <w:sz w:val="14"/>
                <w:szCs w:val="16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Pr="004E0514">
              <w:rPr>
                <w:rFonts w:ascii="Arial" w:hAnsi="Arial" w:cs="Arial"/>
                <w:sz w:val="14"/>
                <w:szCs w:val="16"/>
              </w:rPr>
              <w:t xml:space="preserve"> (A/P)</w:t>
            </w:r>
          </w:p>
        </w:tc>
        <w:tc>
          <w:tcPr>
            <w:tcW w:w="851" w:type="dxa"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041D" w:rsidRPr="00353E27" w:rsidTr="0036041D">
        <w:tc>
          <w:tcPr>
            <w:tcW w:w="850" w:type="dxa"/>
            <w:vMerge w:val="restart"/>
          </w:tcPr>
          <w:p w:rsidR="0036041D" w:rsidRPr="008C07B8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36041D" w:rsidRPr="004E0514" w:rsidRDefault="0036041D" w:rsidP="0036041D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4E0514">
              <w:rPr>
                <w:rFonts w:ascii="Arial" w:hAnsi="Arial" w:cs="Arial"/>
                <w:sz w:val="14"/>
                <w:szCs w:val="14"/>
              </w:rPr>
              <w:t>Liczba i obecność żywych jaj pasożytów jelitowych: Ascaris sp., Trichuris sp., Toxocara sp.</w:t>
            </w:r>
          </w:p>
        </w:tc>
        <w:tc>
          <w:tcPr>
            <w:tcW w:w="3543" w:type="dxa"/>
            <w:vMerge w:val="restart"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  <w:r w:rsidRPr="004E0514">
              <w:rPr>
                <w:rFonts w:ascii="Arial" w:hAnsi="Arial" w:cs="Arial"/>
                <w:sz w:val="14"/>
                <w:szCs w:val="16"/>
              </w:rPr>
              <w:t>PB-33/PS edycja 5 z dnia 01.11.2020r. (A)</w:t>
            </w:r>
          </w:p>
        </w:tc>
        <w:tc>
          <w:tcPr>
            <w:tcW w:w="851" w:type="dxa"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041D" w:rsidRPr="00353E27" w:rsidTr="00E70DD5">
        <w:trPr>
          <w:trHeight w:val="106"/>
        </w:trPr>
        <w:tc>
          <w:tcPr>
            <w:tcW w:w="850" w:type="dxa"/>
            <w:vMerge/>
          </w:tcPr>
          <w:p w:rsidR="0036041D" w:rsidRPr="008C07B8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59" w:type="dxa"/>
            <w:vMerge/>
            <w:vAlign w:val="center"/>
          </w:tcPr>
          <w:p w:rsidR="0036041D" w:rsidRPr="004E0514" w:rsidRDefault="0036041D" w:rsidP="0036041D">
            <w:pPr>
              <w:tabs>
                <w:tab w:val="center" w:pos="4536"/>
                <w:tab w:val="left" w:pos="7095"/>
              </w:tabs>
              <w:rPr>
                <w:sz w:val="14"/>
                <w:szCs w:val="14"/>
              </w:rPr>
            </w:pPr>
          </w:p>
        </w:tc>
        <w:tc>
          <w:tcPr>
            <w:tcW w:w="3543" w:type="dxa"/>
            <w:vMerge/>
            <w:vAlign w:val="center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36041D" w:rsidRPr="004E051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6041D" w:rsidRPr="00353E27" w:rsidTr="0036041D">
        <w:tc>
          <w:tcPr>
            <w:tcW w:w="15451" w:type="dxa"/>
            <w:gridSpan w:val="6"/>
            <w:shd w:val="clear" w:color="auto" w:fill="EAF1DD" w:themeFill="accent3" w:themeFillTint="33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Pobieranie próbek</w:t>
            </w:r>
          </w:p>
        </w:tc>
      </w:tr>
      <w:tr w:rsidR="0036041D" w:rsidRPr="00353E27" w:rsidTr="0036041D">
        <w:tc>
          <w:tcPr>
            <w:tcW w:w="850" w:type="dxa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2" w:type="dxa"/>
            <w:gridSpan w:val="2"/>
          </w:tcPr>
          <w:p w:rsidR="0036041D" w:rsidRPr="00763684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763684">
              <w:rPr>
                <w:rFonts w:ascii="Arial" w:hAnsi="Arial" w:cs="Arial"/>
                <w:sz w:val="16"/>
                <w:szCs w:val="16"/>
              </w:rPr>
              <w:t xml:space="preserve">Pobieranie próbek osadu ściekowego </w:t>
            </w:r>
          </w:p>
        </w:tc>
        <w:tc>
          <w:tcPr>
            <w:tcW w:w="7799" w:type="dxa"/>
            <w:gridSpan w:val="3"/>
          </w:tcPr>
          <w:p w:rsidR="0036041D" w:rsidRPr="004E0514" w:rsidRDefault="0036041D" w:rsidP="0036041D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0514">
              <w:rPr>
                <w:rFonts w:ascii="Arial" w:hAnsi="Arial" w:cs="Arial"/>
                <w:b w:val="0"/>
                <w:sz w:val="16"/>
                <w:szCs w:val="16"/>
              </w:rPr>
              <w:t>PN-EN ISO 5667-13:2011(A)</w:t>
            </w:r>
          </w:p>
        </w:tc>
      </w:tr>
      <w:tr w:rsidR="0036041D" w:rsidRPr="00353E27" w:rsidTr="0036041D">
        <w:tc>
          <w:tcPr>
            <w:tcW w:w="850" w:type="dxa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2" w:type="dxa"/>
            <w:gridSpan w:val="2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 xml:space="preserve">Pobieranie próbek </w:t>
            </w:r>
            <w:r>
              <w:rPr>
                <w:rFonts w:ascii="Arial" w:hAnsi="Arial" w:cs="Arial"/>
                <w:sz w:val="16"/>
                <w:szCs w:val="16"/>
              </w:rPr>
              <w:t xml:space="preserve">osadu dennego </w:t>
            </w:r>
          </w:p>
        </w:tc>
        <w:tc>
          <w:tcPr>
            <w:tcW w:w="7799" w:type="dxa"/>
            <w:gridSpan w:val="3"/>
          </w:tcPr>
          <w:p w:rsidR="0036041D" w:rsidRPr="004E0514" w:rsidRDefault="0036041D" w:rsidP="0036041D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71B9"/>
                <w:sz w:val="16"/>
                <w:szCs w:val="16"/>
              </w:rPr>
            </w:pPr>
            <w:r w:rsidRPr="004E0514">
              <w:rPr>
                <w:rFonts w:ascii="Arial" w:hAnsi="Arial" w:cs="Arial"/>
                <w:b w:val="0"/>
                <w:sz w:val="16"/>
                <w:szCs w:val="16"/>
              </w:rPr>
              <w:t>PN-EN ISO 5667-19:2006 (A)</w:t>
            </w:r>
          </w:p>
        </w:tc>
      </w:tr>
      <w:tr w:rsidR="0036041D" w:rsidRPr="00353E27" w:rsidTr="0036041D">
        <w:tc>
          <w:tcPr>
            <w:tcW w:w="15451" w:type="dxa"/>
            <w:gridSpan w:val="6"/>
            <w:shd w:val="clear" w:color="auto" w:fill="EAF1DD" w:themeFill="accent3" w:themeFillTint="33"/>
          </w:tcPr>
          <w:p w:rsidR="0036041D" w:rsidRDefault="00D7225A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36041D" w:rsidRPr="004111FE">
              <w:rPr>
                <w:rFonts w:ascii="Arial" w:hAnsi="Arial" w:cs="Arial"/>
                <w:sz w:val="12"/>
                <w:szCs w:val="16"/>
              </w:rPr>
              <w:t>„A”- metoda obję</w:t>
            </w:r>
            <w:r w:rsidR="007D4D7B">
              <w:rPr>
                <w:rFonts w:ascii="Arial" w:hAnsi="Arial" w:cs="Arial"/>
                <w:sz w:val="12"/>
                <w:szCs w:val="16"/>
              </w:rPr>
              <w:t xml:space="preserve">ta zakresem akredytacji PCA </w:t>
            </w:r>
            <w:r w:rsidR="007D4D7B" w:rsidRPr="007D4D7B">
              <w:rPr>
                <w:rFonts w:ascii="Arial" w:hAnsi="Arial" w:cs="Arial"/>
                <w:sz w:val="12"/>
                <w:szCs w:val="16"/>
              </w:rPr>
              <w:t xml:space="preserve">nr </w:t>
            </w:r>
            <w:r w:rsidR="0036041D" w:rsidRPr="007D4D7B">
              <w:rPr>
                <w:rFonts w:ascii="Arial" w:hAnsi="Arial" w:cs="Arial"/>
                <w:sz w:val="12"/>
                <w:szCs w:val="16"/>
              </w:rPr>
              <w:t>AB 868</w:t>
            </w:r>
            <w:r>
              <w:rPr>
                <w:rFonts w:ascii="Arial" w:hAnsi="Arial" w:cs="Arial"/>
                <w:i/>
                <w:sz w:val="12"/>
                <w:szCs w:val="16"/>
              </w:rPr>
              <w:t xml:space="preserve">      </w:t>
            </w:r>
            <w:r w:rsidRPr="004111FE">
              <w:rPr>
                <w:rFonts w:ascii="Arial" w:hAnsi="Arial" w:cs="Arial"/>
                <w:sz w:val="12"/>
                <w:szCs w:val="16"/>
              </w:rPr>
              <w:t>„</w:t>
            </w:r>
            <w:r>
              <w:rPr>
                <w:rFonts w:ascii="Arial" w:hAnsi="Arial" w:cs="Arial"/>
                <w:sz w:val="12"/>
                <w:szCs w:val="16"/>
              </w:rPr>
              <w:t>A/</w:t>
            </w:r>
            <w:r w:rsidRPr="004111FE">
              <w:rPr>
                <w:rFonts w:ascii="Arial" w:hAnsi="Arial" w:cs="Arial"/>
                <w:sz w:val="12"/>
                <w:szCs w:val="16"/>
              </w:rPr>
              <w:t>P”- badanie</w:t>
            </w:r>
            <w:r>
              <w:rPr>
                <w:rFonts w:ascii="Arial" w:hAnsi="Arial" w:cs="Arial"/>
                <w:sz w:val="12"/>
                <w:szCs w:val="16"/>
              </w:rPr>
              <w:t xml:space="preserve"> akredytowane,</w:t>
            </w:r>
            <w:r w:rsidRPr="004111FE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t xml:space="preserve">wykonane u zewnętrznego dostawcy badań </w:t>
            </w:r>
            <w:r>
              <w:rPr>
                <w:rFonts w:ascii="Arial" w:hAnsi="Arial" w:cs="Arial"/>
                <w:i/>
                <w:sz w:val="12"/>
                <w:szCs w:val="16"/>
              </w:rPr>
              <w:t xml:space="preserve">      </w:t>
            </w:r>
            <w:r w:rsidR="0036041D" w:rsidRPr="004111FE">
              <w:rPr>
                <w:rFonts w:ascii="Arial" w:hAnsi="Arial" w:cs="Arial"/>
                <w:sz w:val="12"/>
                <w:szCs w:val="16"/>
              </w:rPr>
              <w:t>„N”- metoda nieakredytowana</w:t>
            </w:r>
            <w:r w:rsidR="00306D08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4B12AB" w:rsidRPr="004B12AB" w:rsidRDefault="00306D08" w:rsidP="00306D08">
            <w:pPr>
              <w:tabs>
                <w:tab w:val="left" w:pos="7575"/>
                <w:tab w:val="left" w:pos="10134"/>
              </w:tabs>
              <w:rPr>
                <w:rFonts w:ascii="Arial" w:hAnsi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Ae- metoda akredytowana objęta elastycznym zakresem akredytacji  PCA </w:t>
            </w:r>
            <w:r w:rsidRPr="007D4D7B">
              <w:rPr>
                <w:rFonts w:ascii="Arial" w:hAnsi="Arial" w:cs="Arial"/>
                <w:sz w:val="12"/>
                <w:szCs w:val="16"/>
              </w:rPr>
              <w:t>nr AB 868</w:t>
            </w:r>
            <w:r>
              <w:rPr>
                <w:rFonts w:ascii="Arial" w:hAnsi="Arial" w:cs="Arial"/>
                <w:sz w:val="12"/>
                <w:szCs w:val="16"/>
              </w:rPr>
              <w:t xml:space="preserve"> (Wykaz nr 2). </w:t>
            </w:r>
            <w:r w:rsidR="004B12AB"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Granice elastyczności: </w:t>
            </w:r>
            <w:r w:rsidR="004B12AB"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2)</w:t>
            </w:r>
            <w:r w:rsidR="004B12AB"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Dodanie badanej cechy w ramach przedmiotu / grupy przedmiotów badań i techniki badawczej; </w:t>
            </w:r>
            <w:r w:rsidR="004B12AB"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3)</w:t>
            </w:r>
            <w:r w:rsidR="004B12AB"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Zmiana zakresu pomiarowego metody badawczej; </w:t>
            </w:r>
            <w:r w:rsidR="004B12AB"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4)</w:t>
            </w:r>
            <w:r w:rsidR="004B12AB"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znormalizowanych; </w:t>
            </w:r>
            <w:r w:rsidR="004B12AB" w:rsidRPr="004B12AB">
              <w:rPr>
                <w:rFonts w:ascii="Arial" w:eastAsia="Times New Roman" w:hAnsi="Arial" w:cs="Times New Roman"/>
                <w:sz w:val="12"/>
                <w:szCs w:val="12"/>
                <w:vertAlign w:val="superscript"/>
                <w:lang w:eastAsia="pl-PL"/>
              </w:rPr>
              <w:t>5)</w:t>
            </w:r>
            <w:r w:rsidR="004B12AB" w:rsidRP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 Stosowanie zaktualizowanych metod opisanych w procedurach opracowanych przez laboratorium</w:t>
            </w:r>
            <w:r w:rsidR="004B12AB">
              <w:rPr>
                <w:rFonts w:ascii="Arial" w:eastAsia="Times New Roman" w:hAnsi="Arial" w:cs="Times New Roman"/>
                <w:sz w:val="12"/>
                <w:szCs w:val="12"/>
                <w:lang w:eastAsia="pl-PL"/>
              </w:rPr>
              <w:t xml:space="preserve">. </w:t>
            </w:r>
            <w:r w:rsidR="004B12AB">
              <w:rPr>
                <w:rFonts w:ascii="Arial" w:hAnsi="Arial"/>
                <w:sz w:val="12"/>
                <w:szCs w:val="16"/>
              </w:rPr>
              <w:t>Próbka na badanie metali mineralizowana jest kwasem azotowym zgodnie z instrukcją I-01/1. Przygotowanie próbek do badania metali techniką FAAS i ETAAS.</w:t>
            </w:r>
          </w:p>
        </w:tc>
      </w:tr>
      <w:tr w:rsidR="0036041D" w:rsidRPr="00353E27" w:rsidTr="00E92250">
        <w:trPr>
          <w:trHeight w:val="605"/>
        </w:trPr>
        <w:tc>
          <w:tcPr>
            <w:tcW w:w="15451" w:type="dxa"/>
            <w:gridSpan w:val="6"/>
            <w:vAlign w:val="center"/>
          </w:tcPr>
          <w:p w:rsidR="00AB4321" w:rsidRPr="002B4807" w:rsidRDefault="00AB4321" w:rsidP="00AB43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4807">
              <w:rPr>
                <w:rFonts w:ascii="Arial" w:hAnsi="Arial" w:cs="Arial"/>
                <w:b/>
                <w:sz w:val="16"/>
                <w:szCs w:val="16"/>
              </w:rPr>
              <w:t>Badania w ramach elastycznego zakresu akredytacji:</w:t>
            </w:r>
          </w:p>
          <w:p w:rsidR="00E92250" w:rsidRPr="00353E27" w:rsidRDefault="00AB4321" w:rsidP="00E90F20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Aktualne „Wykazy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badań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prowadzone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2B4807">
              <w:rPr>
                <w:rFonts w:ascii="Arial" w:hAnsi="Arial" w:cs="Arial"/>
                <w:sz w:val="16"/>
                <w:szCs w:val="16"/>
              </w:rPr>
              <w:t>elastycznego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akredytacji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” dostępne są na </w:t>
            </w:r>
            <w:r>
              <w:rPr>
                <w:rFonts w:ascii="Arial" w:hAnsi="Arial" w:cs="Arial"/>
                <w:sz w:val="16"/>
                <w:szCs w:val="16"/>
              </w:rPr>
              <w:t>stronie internetowej www.lab.szczecin.pl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. W przypadku braku możliwości wykonania badań zgodnie z </w:t>
            </w:r>
            <w:r>
              <w:rPr>
                <w:rFonts w:ascii="Arial" w:hAnsi="Arial" w:cs="Arial"/>
                <w:sz w:val="16"/>
                <w:szCs w:val="16"/>
              </w:rPr>
              <w:t>aktualnym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Wykazem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 Zleceniodawca nadal ma możliwość wykonania badania metodą akredytowaną w ramach elastycznego zakresu akredytacji z zastrzeżeniem, że Laboratorium musi najpierw wykonać działania, które potwierdzą jego kompetencje techniczne w stopniu niezbędnym do zapewnienia ważności </w:t>
            </w:r>
            <w:r>
              <w:rPr>
                <w:rFonts w:ascii="Arial" w:hAnsi="Arial" w:cs="Arial"/>
                <w:sz w:val="16"/>
                <w:szCs w:val="16"/>
              </w:rPr>
              <w:t>wyników</w:t>
            </w:r>
            <w:r w:rsidRPr="002B4807">
              <w:rPr>
                <w:rFonts w:ascii="Arial" w:hAnsi="Arial" w:cs="Arial"/>
                <w:sz w:val="16"/>
                <w:szCs w:val="16"/>
              </w:rPr>
              <w:t xml:space="preserve">. Powyższa  sytuacja  może  skutkować  wydłużeniem  czasu  oczekiwania  na  wynik,  a  także  istnieje  ryzyko,  że  pomimo  podjęcia  próby  modyfikacji/  rozszerzenia  badań  w  ramach elastycznego zakresu akredytacji, rezultat działań nie będzie zgodny z oczekiwaniami Zleceniodawcy, a laboratorium nie będzie w stanie wydać miarodajnych wyników badań z powołaniem się na posiadaną akredytację/ podjąć się realizacji zlecenia. </w:t>
            </w:r>
          </w:p>
        </w:tc>
      </w:tr>
      <w:tr w:rsidR="0036041D" w:rsidRPr="00353E27" w:rsidTr="00D3661C">
        <w:trPr>
          <w:trHeight w:val="1016"/>
        </w:trPr>
        <w:tc>
          <w:tcPr>
            <w:tcW w:w="15451" w:type="dxa"/>
            <w:gridSpan w:val="6"/>
            <w:shd w:val="clear" w:color="auto" w:fill="EAF1DD" w:themeFill="accent3" w:themeFillTint="33"/>
            <w:vAlign w:val="center"/>
          </w:tcPr>
          <w:p w:rsidR="0036041D" w:rsidRPr="00AB4321" w:rsidRDefault="0036041D" w:rsidP="0036041D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4321">
              <w:rPr>
                <w:rFonts w:ascii="Arial" w:hAnsi="Arial" w:cs="Arial"/>
                <w:b/>
                <w:bCs/>
                <w:sz w:val="18"/>
                <w:szCs w:val="18"/>
              </w:rPr>
              <w:t>INFORMACJA W ZAKRESIE OCHRONY DANYCH OSOBOWYCH</w:t>
            </w:r>
          </w:p>
          <w:p w:rsidR="0036041D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 podstawie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niniejszym informujemy, że:</w:t>
            </w:r>
          </w:p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</w:rPr>
              <w:t>Administratorem Pani/Pana danych osobowych, jest</w:t>
            </w:r>
            <w:r>
              <w:rPr>
                <w:rFonts w:ascii="Calibri" w:eastAsia="Calibri" w:hAnsi="Calibri" w:cs="Calibri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2"/>
              </w:rPr>
              <w:t xml:space="preserve">Instytut Zootechniki - Państwowy Instytut Badawczy z siedzibą w Krakowie, </w:t>
            </w:r>
            <w:r>
              <w:rPr>
                <w:rFonts w:ascii="Arial" w:hAnsi="Arial" w:cs="Arial"/>
                <w:bCs/>
                <w:sz w:val="12"/>
              </w:rPr>
              <w:t>31-047 Kraków, którego siedziba mieści się na ul. Sarego 2; KRS 0000125481, NIP 675-000-21-30, REGON 000079728</w:t>
            </w:r>
            <w:r>
              <w:rPr>
                <w:rFonts w:ascii="Arial" w:hAnsi="Arial" w:cs="Arial"/>
                <w:sz w:val="12"/>
              </w:rPr>
              <w:t xml:space="preserve"> zwanym dalej: „Administratorem”. W sprawie przetwarzanych przez nas danych osobowych, może się Pani/Pan skontaktować z nami za pośrednictwem powołanego Inspektora ochrony danych, pisząc na adres:  </w:t>
            </w:r>
            <w:hyperlink r:id="rId9" w:history="1">
              <w:r>
                <w:rPr>
                  <w:rStyle w:val="Hipercze"/>
                  <w:rFonts w:ascii="Arial" w:hAnsi="Arial" w:cs="Arial"/>
                  <w:sz w:val="12"/>
                </w:rPr>
                <w:t>iod.r.andrzejewski@szkoleniaprawnicze.com.pl</w:t>
              </w:r>
            </w:hyperlink>
            <w:r>
              <w:rPr>
                <w:rFonts w:ascii="Arial" w:hAnsi="Arial" w:cs="Arial"/>
                <w:sz w:val="12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Pani/Pana dane osobowe przetwarzane będą na potrzeby związane z realizacją zleconych usług laboratoryjnych. </w:t>
            </w:r>
            <w:r>
              <w:rPr>
                <w:rFonts w:ascii="Arial" w:hAnsi="Arial" w:cs="Arial"/>
                <w:sz w:val="12"/>
                <w:szCs w:val="16"/>
              </w:rPr>
              <w:t xml:space="preserve">Więcej informacji pod linkiem: </w:t>
            </w:r>
            <w:hyperlink r:id="rId10" w:history="1">
              <w:r w:rsidR="00CA37B5" w:rsidRPr="006B7B0C">
                <w:rPr>
                  <w:rStyle w:val="Hipercze"/>
                  <w:rFonts w:ascii="Arial" w:hAnsi="Arial" w:cs="Arial"/>
                  <w:i/>
                  <w:sz w:val="12"/>
                  <w:szCs w:val="16"/>
                </w:rPr>
                <w:t>http://www.iz.edu.pl/rodo.html</w:t>
              </w:r>
            </w:hyperlink>
            <w:r>
              <w:rPr>
                <w:b/>
                <w:i/>
                <w:sz w:val="12"/>
              </w:rPr>
              <w:t> </w:t>
            </w:r>
          </w:p>
        </w:tc>
      </w:tr>
      <w:tr w:rsidR="0036041D" w:rsidRPr="00353E27" w:rsidTr="0036041D">
        <w:trPr>
          <w:trHeight w:val="759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36041D" w:rsidRDefault="0036041D" w:rsidP="00E92250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Mając na uwadze wymogi ustawy z dnia 18 lipca 2002 r. o świadczeniu usług drogą elektroniczną oraz ustawy z dnia 16 lipca 2004 r. prawo telekomunikacyjne:</w:t>
            </w:r>
          </w:p>
          <w:p w:rsidR="0036041D" w:rsidRDefault="0036041D" w:rsidP="0036041D">
            <w:pPr>
              <w:tabs>
                <w:tab w:val="left" w:pos="7575"/>
                <w:tab w:val="left" w:pos="10134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Wyrażam zgodę                                  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□</m:t>
              </m:r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Nie wyrażam zgody</w:t>
            </w:r>
          </w:p>
          <w:p w:rsidR="0036041D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na przesyłanie przez w/w Administratora informacji handlowych, marketingowych zawierających również oferty laboratorium Pracowni w Szczecinie na mój adres e-mail podany w zleceniu.</w:t>
            </w:r>
          </w:p>
          <w:p w:rsidR="0036041D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</w:rPr>
              <w:t>Udzielona zgoda może zostać cofnięta w dowolnym momencie. Wycofanie zgody nie wpływa na zgodność z prawem przetwarzania, którego dokonano na podstawie zgody przed jej wycofaniem.</w:t>
            </w:r>
          </w:p>
        </w:tc>
      </w:tr>
      <w:tr w:rsidR="0036041D" w:rsidRPr="00353E27" w:rsidTr="00AB4321">
        <w:trPr>
          <w:trHeight w:val="601"/>
        </w:trPr>
        <w:tc>
          <w:tcPr>
            <w:tcW w:w="7652" w:type="dxa"/>
            <w:gridSpan w:val="3"/>
            <w:shd w:val="clear" w:color="auto" w:fill="EAF1DD" w:themeFill="accent3" w:themeFillTint="33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ZLECENIOBIORCY:</w:t>
            </w:r>
          </w:p>
        </w:tc>
        <w:tc>
          <w:tcPr>
            <w:tcW w:w="7799" w:type="dxa"/>
            <w:gridSpan w:val="3"/>
            <w:vMerge w:val="restart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ZLECENIODAWCY (imię, nazwisko, data):</w:t>
            </w:r>
          </w:p>
          <w:p w:rsidR="0036041D" w:rsidRDefault="0036041D" w:rsidP="00360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041D" w:rsidRDefault="0036041D" w:rsidP="00360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6041D" w:rsidRPr="00353E27" w:rsidTr="0036041D">
        <w:trPr>
          <w:trHeight w:val="565"/>
        </w:trPr>
        <w:tc>
          <w:tcPr>
            <w:tcW w:w="7652" w:type="dxa"/>
            <w:gridSpan w:val="3"/>
            <w:shd w:val="clear" w:color="auto" w:fill="EDF3E1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>Dokonano przeglądu zlecenia/ przyjęto do realizacji dnia:</w:t>
            </w:r>
          </w:p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041D" w:rsidRPr="00353E27" w:rsidRDefault="0036041D" w:rsidP="00AB432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99" w:type="dxa"/>
            <w:gridSpan w:val="3"/>
            <w:vMerge/>
            <w:shd w:val="clear" w:color="auto" w:fill="EDF3E1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041D" w:rsidRPr="00353E27" w:rsidTr="0036041D">
        <w:trPr>
          <w:trHeight w:val="654"/>
        </w:trPr>
        <w:tc>
          <w:tcPr>
            <w:tcW w:w="7652" w:type="dxa"/>
            <w:gridSpan w:val="3"/>
            <w:shd w:val="clear" w:color="auto" w:fill="EDF3E1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 xml:space="preserve">Zlecenie zrealizowane zgodnie/ niezgodnie z ustaleniami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Zleceniodawcy</w:t>
            </w:r>
            <w:r w:rsidRPr="00353E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041D" w:rsidRPr="00353E27" w:rsidRDefault="0036041D" w:rsidP="00AB4321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99" w:type="dxa"/>
            <w:gridSpan w:val="3"/>
            <w:vMerge/>
            <w:shd w:val="clear" w:color="auto" w:fill="EDF3E1"/>
          </w:tcPr>
          <w:p w:rsidR="0036041D" w:rsidRPr="00353E27" w:rsidRDefault="0036041D" w:rsidP="0036041D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47AB8" w:rsidRPr="000A36D6" w:rsidRDefault="00447AB8" w:rsidP="00D7564D">
      <w:pPr>
        <w:tabs>
          <w:tab w:val="left" w:pos="7575"/>
          <w:tab w:val="left" w:pos="10134"/>
        </w:tabs>
      </w:pPr>
    </w:p>
    <w:sectPr w:rsidR="00447AB8" w:rsidRPr="000A36D6" w:rsidSect="00D15745">
      <w:headerReference w:type="default" r:id="rId11"/>
      <w:footerReference w:type="default" r:id="rId12"/>
      <w:pgSz w:w="16838" w:h="11906" w:orient="landscape"/>
      <w:pgMar w:top="284" w:right="1417" w:bottom="567" w:left="1417" w:header="142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D4" w:rsidRDefault="00EF2DD4" w:rsidP="00695074">
      <w:pPr>
        <w:spacing w:after="0" w:line="240" w:lineRule="auto"/>
      </w:pPr>
      <w:r>
        <w:separator/>
      </w:r>
    </w:p>
  </w:endnote>
  <w:endnote w:type="continuationSeparator" w:id="0">
    <w:p w:rsidR="00EF2DD4" w:rsidRDefault="00EF2DD4" w:rsidP="006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511529"/>
      <w:docPartObj>
        <w:docPartGallery w:val="Page Numbers (Bottom of Page)"/>
        <w:docPartUnique/>
      </w:docPartObj>
    </w:sdtPr>
    <w:sdtEndPr/>
    <w:sdtContent>
      <w:p w:rsidR="000A36D6" w:rsidRDefault="000A36D6" w:rsidP="00CB6A9B">
        <w:pPr>
          <w:pStyle w:val="Stopka"/>
          <w:ind w:right="-73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A90">
          <w:rPr>
            <w:noProof/>
          </w:rPr>
          <w:t>1</w:t>
        </w:r>
        <w:r>
          <w:fldChar w:fldCharType="end"/>
        </w:r>
        <w:r w:rsidR="00D84C11">
          <w:t>/2</w:t>
        </w:r>
      </w:p>
    </w:sdtContent>
  </w:sdt>
  <w:p w:rsidR="000A36D6" w:rsidRDefault="000A3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D4" w:rsidRDefault="00EF2DD4" w:rsidP="00695074">
      <w:pPr>
        <w:spacing w:after="0" w:line="240" w:lineRule="auto"/>
      </w:pPr>
      <w:r>
        <w:separator/>
      </w:r>
    </w:p>
  </w:footnote>
  <w:footnote w:type="continuationSeparator" w:id="0">
    <w:p w:rsidR="00EF2DD4" w:rsidRDefault="00EF2DD4" w:rsidP="0069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74" w:rsidRDefault="00695074" w:rsidP="00695074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Formularz 01 do QP 4.1 PS</w:t>
    </w:r>
  </w:p>
  <w:p w:rsidR="00695074" w:rsidRDefault="00695074" w:rsidP="00695074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Obowiązuje</w:t>
    </w:r>
    <w:r w:rsidR="00D7225A">
      <w:rPr>
        <w:sz w:val="12"/>
        <w:szCs w:val="12"/>
      </w:rPr>
      <w:t xml:space="preserve"> od: 12.01</w:t>
    </w:r>
    <w:r w:rsidR="00610223">
      <w:rPr>
        <w:sz w:val="12"/>
        <w:szCs w:val="12"/>
      </w:rPr>
      <w:t>.2022</w:t>
    </w:r>
    <w:r>
      <w:rPr>
        <w:sz w:val="12"/>
        <w:szCs w:val="12"/>
      </w:rPr>
      <w:t>r.</w:t>
    </w:r>
  </w:p>
  <w:p w:rsidR="00695074" w:rsidRPr="00695074" w:rsidRDefault="00695074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6860"/>
    <w:multiLevelType w:val="hybridMultilevel"/>
    <w:tmpl w:val="E7147F0C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649"/>
    <w:multiLevelType w:val="hybridMultilevel"/>
    <w:tmpl w:val="7E9A820E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74"/>
    <w:rsid w:val="000419A3"/>
    <w:rsid w:val="00046C0E"/>
    <w:rsid w:val="00066F3B"/>
    <w:rsid w:val="00081193"/>
    <w:rsid w:val="00085832"/>
    <w:rsid w:val="000A28AE"/>
    <w:rsid w:val="000A36D6"/>
    <w:rsid w:val="000C2F10"/>
    <w:rsid w:val="000D41DC"/>
    <w:rsid w:val="000D479A"/>
    <w:rsid w:val="000E20AF"/>
    <w:rsid w:val="00126DA4"/>
    <w:rsid w:val="00130FC3"/>
    <w:rsid w:val="00141BEF"/>
    <w:rsid w:val="001449BC"/>
    <w:rsid w:val="001451E6"/>
    <w:rsid w:val="001822FA"/>
    <w:rsid w:val="001825F3"/>
    <w:rsid w:val="00184839"/>
    <w:rsid w:val="002079CB"/>
    <w:rsid w:val="0025415D"/>
    <w:rsid w:val="002677E5"/>
    <w:rsid w:val="002862E3"/>
    <w:rsid w:val="002A089E"/>
    <w:rsid w:val="002A75EA"/>
    <w:rsid w:val="002D02BD"/>
    <w:rsid w:val="002D0C81"/>
    <w:rsid w:val="002E51EB"/>
    <w:rsid w:val="00306D08"/>
    <w:rsid w:val="00311503"/>
    <w:rsid w:val="00324A90"/>
    <w:rsid w:val="003458E2"/>
    <w:rsid w:val="00353E27"/>
    <w:rsid w:val="00357ED3"/>
    <w:rsid w:val="0036041D"/>
    <w:rsid w:val="003706AA"/>
    <w:rsid w:val="003A1DBB"/>
    <w:rsid w:val="003B2427"/>
    <w:rsid w:val="003D6059"/>
    <w:rsid w:val="003E0553"/>
    <w:rsid w:val="004111FE"/>
    <w:rsid w:val="00413648"/>
    <w:rsid w:val="00447AB8"/>
    <w:rsid w:val="00467A3A"/>
    <w:rsid w:val="004756C4"/>
    <w:rsid w:val="00486ABA"/>
    <w:rsid w:val="004A6D84"/>
    <w:rsid w:val="004B12AB"/>
    <w:rsid w:val="004D6323"/>
    <w:rsid w:val="004E0514"/>
    <w:rsid w:val="00507519"/>
    <w:rsid w:val="0053312A"/>
    <w:rsid w:val="005378E2"/>
    <w:rsid w:val="00550374"/>
    <w:rsid w:val="0056194C"/>
    <w:rsid w:val="00592876"/>
    <w:rsid w:val="005C5245"/>
    <w:rsid w:val="005C7408"/>
    <w:rsid w:val="005D788E"/>
    <w:rsid w:val="005D79E8"/>
    <w:rsid w:val="00610223"/>
    <w:rsid w:val="00635BB2"/>
    <w:rsid w:val="00641C9F"/>
    <w:rsid w:val="006446F9"/>
    <w:rsid w:val="006533B2"/>
    <w:rsid w:val="006827C3"/>
    <w:rsid w:val="00695074"/>
    <w:rsid w:val="006A4DD9"/>
    <w:rsid w:val="006B3621"/>
    <w:rsid w:val="006C31F7"/>
    <w:rsid w:val="006C3C08"/>
    <w:rsid w:val="006E1043"/>
    <w:rsid w:val="006E66DE"/>
    <w:rsid w:val="006F3946"/>
    <w:rsid w:val="007526BC"/>
    <w:rsid w:val="00763684"/>
    <w:rsid w:val="007742A8"/>
    <w:rsid w:val="007A7A44"/>
    <w:rsid w:val="007B5392"/>
    <w:rsid w:val="007D4D7B"/>
    <w:rsid w:val="008014A2"/>
    <w:rsid w:val="00812194"/>
    <w:rsid w:val="00841176"/>
    <w:rsid w:val="00846239"/>
    <w:rsid w:val="00851FC0"/>
    <w:rsid w:val="00881DE2"/>
    <w:rsid w:val="00883C11"/>
    <w:rsid w:val="00885DE2"/>
    <w:rsid w:val="008B1302"/>
    <w:rsid w:val="008C07B8"/>
    <w:rsid w:val="0090679B"/>
    <w:rsid w:val="00917D89"/>
    <w:rsid w:val="00943D30"/>
    <w:rsid w:val="009A5802"/>
    <w:rsid w:val="009C4697"/>
    <w:rsid w:val="009F0BFD"/>
    <w:rsid w:val="00A222E3"/>
    <w:rsid w:val="00A417DB"/>
    <w:rsid w:val="00A46F7E"/>
    <w:rsid w:val="00A513E4"/>
    <w:rsid w:val="00A54A57"/>
    <w:rsid w:val="00A8421E"/>
    <w:rsid w:val="00A953F5"/>
    <w:rsid w:val="00AB4321"/>
    <w:rsid w:val="00AC38EF"/>
    <w:rsid w:val="00AD0437"/>
    <w:rsid w:val="00AE64E1"/>
    <w:rsid w:val="00B00E92"/>
    <w:rsid w:val="00B07D0F"/>
    <w:rsid w:val="00B154BC"/>
    <w:rsid w:val="00B25BBB"/>
    <w:rsid w:val="00B50AE9"/>
    <w:rsid w:val="00B76D13"/>
    <w:rsid w:val="00B8777A"/>
    <w:rsid w:val="00B963EB"/>
    <w:rsid w:val="00BC28C0"/>
    <w:rsid w:val="00BD605D"/>
    <w:rsid w:val="00BD67A2"/>
    <w:rsid w:val="00C36B68"/>
    <w:rsid w:val="00C4402F"/>
    <w:rsid w:val="00CA37B5"/>
    <w:rsid w:val="00CB6A9B"/>
    <w:rsid w:val="00CE09BD"/>
    <w:rsid w:val="00D04C36"/>
    <w:rsid w:val="00D15745"/>
    <w:rsid w:val="00D22102"/>
    <w:rsid w:val="00D27EA3"/>
    <w:rsid w:val="00D3661C"/>
    <w:rsid w:val="00D444E3"/>
    <w:rsid w:val="00D668B7"/>
    <w:rsid w:val="00D7225A"/>
    <w:rsid w:val="00D74A7D"/>
    <w:rsid w:val="00D7564D"/>
    <w:rsid w:val="00D84C11"/>
    <w:rsid w:val="00DA3384"/>
    <w:rsid w:val="00DB31BC"/>
    <w:rsid w:val="00DB3245"/>
    <w:rsid w:val="00DB4B93"/>
    <w:rsid w:val="00DB747A"/>
    <w:rsid w:val="00DC79CC"/>
    <w:rsid w:val="00DD03DE"/>
    <w:rsid w:val="00DF0F3A"/>
    <w:rsid w:val="00E065D6"/>
    <w:rsid w:val="00E54251"/>
    <w:rsid w:val="00E606E2"/>
    <w:rsid w:val="00E70DD5"/>
    <w:rsid w:val="00E90F20"/>
    <w:rsid w:val="00E92250"/>
    <w:rsid w:val="00E96D7D"/>
    <w:rsid w:val="00EC1ECD"/>
    <w:rsid w:val="00ED1588"/>
    <w:rsid w:val="00ED303A"/>
    <w:rsid w:val="00EF2DD4"/>
    <w:rsid w:val="00F01549"/>
    <w:rsid w:val="00F12FFD"/>
    <w:rsid w:val="00F21961"/>
    <w:rsid w:val="00F24BD4"/>
    <w:rsid w:val="00F349D0"/>
    <w:rsid w:val="00F42879"/>
    <w:rsid w:val="00F4747A"/>
    <w:rsid w:val="00F50B55"/>
    <w:rsid w:val="00FD4C49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FCFAF-B798-4BBB-BF62-A46B90C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074"/>
  </w:style>
  <w:style w:type="paragraph" w:styleId="Stopka">
    <w:name w:val="footer"/>
    <w:basedOn w:val="Normalny"/>
    <w:link w:val="StopkaZnak"/>
    <w:uiPriority w:val="99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074"/>
  </w:style>
  <w:style w:type="paragraph" w:styleId="Akapitzlist">
    <w:name w:val="List Paragraph"/>
    <w:basedOn w:val="Normalny"/>
    <w:uiPriority w:val="34"/>
    <w:qFormat/>
    <w:rsid w:val="002079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36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43D30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z.edu.pl/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94E2-70DE-44FB-A483-F410615A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19</cp:revision>
  <cp:lastPrinted>2022-01-12T10:07:00Z</cp:lastPrinted>
  <dcterms:created xsi:type="dcterms:W3CDTF">2021-02-02T08:07:00Z</dcterms:created>
  <dcterms:modified xsi:type="dcterms:W3CDTF">2022-02-28T07:32:00Z</dcterms:modified>
</cp:coreProperties>
</file>